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F65E6" w14:textId="125BB9D5" w:rsidR="00B64F78" w:rsidRPr="00986866" w:rsidRDefault="00B64F78" w:rsidP="00B64F78">
      <w:pPr>
        <w:spacing w:before="120" w:after="120" w:line="240" w:lineRule="auto"/>
        <w:jc w:val="center"/>
        <w:rPr>
          <w:rFonts w:ascii="Arial" w:hAnsi="Arial" w:cs="Arial"/>
        </w:rPr>
      </w:pPr>
    </w:p>
    <w:p w14:paraId="0514E806" w14:textId="77777777" w:rsidR="00B64F78" w:rsidRPr="00986866" w:rsidRDefault="00B64F78" w:rsidP="00B64F78">
      <w:pPr>
        <w:spacing w:before="120" w:after="120" w:line="240" w:lineRule="auto"/>
        <w:rPr>
          <w:rFonts w:ascii="Arial" w:hAnsi="Arial" w:cs="Arial"/>
        </w:rPr>
      </w:pPr>
    </w:p>
    <w:p w14:paraId="3F2C884C" w14:textId="77777777" w:rsidR="00F720DA" w:rsidRDefault="00F720DA" w:rsidP="00B64F78">
      <w:pPr>
        <w:spacing w:beforeLines="60" w:before="144" w:afterLines="60" w:after="144" w:line="240" w:lineRule="auto"/>
        <w:rPr>
          <w:rFonts w:ascii="Alliance Platt Bold" w:eastAsia="Arial" w:hAnsi="Alliance Platt Bold" w:cs="Arial"/>
          <w:b/>
          <w:color w:val="FFFFFF"/>
          <w:sz w:val="20"/>
          <w:szCs w:val="20"/>
        </w:rPr>
      </w:pPr>
    </w:p>
    <w:p w14:paraId="1B2AE120"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74C6940"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09FDC74"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077A151F"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198CC90D"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3B9D0B6"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5E4221F"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F437E41"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300D977" w14:textId="2AB90EC0" w:rsidR="009F084F" w:rsidRDefault="009F084F" w:rsidP="009F084F">
      <w:pPr>
        <w:spacing w:beforeLines="60" w:before="144" w:afterLines="60" w:after="144" w:line="240" w:lineRule="auto"/>
        <w:jc w:val="center"/>
        <w:rPr>
          <w:rFonts w:ascii="Alliance Platt Bold" w:eastAsia="Arial" w:hAnsi="Alliance Platt Bold" w:cs="Arial"/>
          <w:b/>
          <w:color w:val="auto"/>
          <w:sz w:val="40"/>
          <w:szCs w:val="40"/>
        </w:rPr>
      </w:pPr>
      <w:r>
        <w:rPr>
          <w:rFonts w:ascii="Alliance Platt Bold" w:eastAsia="Arial" w:hAnsi="Alliance Platt Bold" w:cs="Arial"/>
          <w:b/>
          <w:color w:val="auto"/>
          <w:sz w:val="40"/>
          <w:szCs w:val="40"/>
        </w:rPr>
        <w:t>CARATULA</w:t>
      </w:r>
    </w:p>
    <w:p w14:paraId="40761672" w14:textId="6CDC2A58" w:rsidR="009F084F" w:rsidRDefault="009F084F" w:rsidP="009F084F">
      <w:pPr>
        <w:spacing w:beforeLines="60" w:before="144" w:afterLines="60" w:after="144" w:line="240" w:lineRule="auto"/>
        <w:jc w:val="center"/>
        <w:rPr>
          <w:rFonts w:ascii="Alliance Platt Bold" w:eastAsia="Arial" w:hAnsi="Alliance Platt Bold" w:cs="Arial"/>
          <w:b/>
          <w:color w:val="auto"/>
          <w:sz w:val="40"/>
          <w:szCs w:val="40"/>
        </w:rPr>
      </w:pPr>
      <w:r>
        <w:rPr>
          <w:rFonts w:ascii="Alliance Platt Bold" w:eastAsia="Arial" w:hAnsi="Alliance Platt Bold" w:cs="Arial"/>
          <w:b/>
          <w:color w:val="auto"/>
          <w:sz w:val="40"/>
          <w:szCs w:val="40"/>
        </w:rPr>
        <w:t xml:space="preserve">DE </w:t>
      </w:r>
    </w:p>
    <w:p w14:paraId="2E9ECA4A" w14:textId="0F93F374" w:rsidR="009F084F" w:rsidRDefault="009F084F" w:rsidP="009F084F">
      <w:pPr>
        <w:spacing w:beforeLines="60" w:before="144" w:afterLines="60" w:after="144" w:line="240" w:lineRule="auto"/>
        <w:jc w:val="center"/>
        <w:rPr>
          <w:rFonts w:ascii="Alliance Platt Bold" w:eastAsia="Arial" w:hAnsi="Alliance Platt Bold" w:cs="Arial"/>
          <w:b/>
          <w:color w:val="auto"/>
          <w:sz w:val="40"/>
          <w:szCs w:val="40"/>
        </w:rPr>
      </w:pPr>
      <w:r>
        <w:rPr>
          <w:rFonts w:ascii="Alliance Platt Bold" w:eastAsia="Arial" w:hAnsi="Alliance Platt Bold" w:cs="Arial"/>
          <w:b/>
          <w:color w:val="auto"/>
          <w:sz w:val="40"/>
          <w:szCs w:val="40"/>
        </w:rPr>
        <w:t>LA POLITICA</w:t>
      </w:r>
    </w:p>
    <w:p w14:paraId="3244A298" w14:textId="77777777" w:rsidR="009F084F" w:rsidRPr="009F084F" w:rsidRDefault="009F084F" w:rsidP="009F084F">
      <w:pPr>
        <w:spacing w:beforeLines="60" w:before="144" w:afterLines="60" w:after="144" w:line="240" w:lineRule="auto"/>
        <w:rPr>
          <w:rFonts w:ascii="Alliance Platt Bold" w:eastAsia="Arial" w:hAnsi="Alliance Platt Bold" w:cs="Arial"/>
          <w:b/>
          <w:color w:val="auto"/>
          <w:sz w:val="40"/>
          <w:szCs w:val="40"/>
        </w:rPr>
      </w:pPr>
    </w:p>
    <w:p w14:paraId="4C98DF09"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48681596"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4A635F7"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DC5669A"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9679CB3"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D48F5F2"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44C2B816"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4288B72B"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0C62CE8D"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2E01B24"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A64D029"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30A32347"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353BC00A"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EF1C17B"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52A1DA7"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7E9DA944"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0B02B06F"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BB8D911"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906E7FC"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71573FC" w14:textId="77777777" w:rsidR="00B64F78" w:rsidRPr="00F720DA" w:rsidRDefault="00B64F78" w:rsidP="00F720DA">
      <w:pPr>
        <w:pStyle w:val="Ttulo10"/>
      </w:pPr>
      <w:bookmarkStart w:id="0" w:name="_Toc461441553"/>
      <w:bookmarkStart w:id="1" w:name="_Toc151000131"/>
      <w:r w:rsidRPr="00F720DA">
        <w:t>OBJETIVO</w:t>
      </w:r>
      <w:bookmarkEnd w:id="0"/>
      <w:bookmarkEnd w:id="1"/>
    </w:p>
    <w:p w14:paraId="6D0F7086" w14:textId="41E2EE83" w:rsidR="00B64F78" w:rsidRPr="00F822F1" w:rsidRDefault="007E52C4" w:rsidP="00B64F78">
      <w:pPr>
        <w:spacing w:line="240" w:lineRule="auto"/>
        <w:ind w:left="709"/>
        <w:rPr>
          <w:rFonts w:ascii="Alliance Platt Light" w:hAnsi="Alliance Platt Light" w:cs="Arial"/>
          <w:color w:val="auto"/>
        </w:rPr>
      </w:pPr>
      <w:r w:rsidRPr="007E52C4">
        <w:rPr>
          <w:rFonts w:ascii="Alliance Platt Light" w:hAnsi="Alliance Platt Light" w:cs="Arial"/>
          <w:color w:val="auto"/>
        </w:rPr>
        <w:t>Declarar los compromisos de la alta dirección y proporcionar directrices y reglas de  alto nivel y de manera específica, en materia de seguridad de la información sobre el marco de un sistema de gestión de seguridad de la información, para salvaguardar y proteger la confidencialidad, integridad y disponibilidad de la información considerada crítica para la organización; a través de una adecuada gestión de riesgos, el compromiso para satisfacer los requisitos de seguridad de la información de clientes, de la organización y, demás interesados; así como el compromiso con el cumplimiento legal, normativo y contractual, así como el compromiso con la mejora continua.</w:t>
      </w:r>
      <w:r w:rsidR="003F309F" w:rsidRPr="00F822F1">
        <w:rPr>
          <w:rFonts w:ascii="Alliance Platt Light" w:hAnsi="Alliance Platt Light" w:cs="Arial"/>
          <w:color w:val="auto"/>
        </w:rPr>
        <w:t xml:space="preserve"> </w:t>
      </w:r>
    </w:p>
    <w:p w14:paraId="045CA6B1" w14:textId="77777777" w:rsidR="00B64F78" w:rsidRPr="00986866" w:rsidRDefault="00B64F78" w:rsidP="00F720DA">
      <w:pPr>
        <w:pStyle w:val="Ttulo10"/>
      </w:pPr>
      <w:bookmarkStart w:id="2" w:name="_Toc461441554"/>
      <w:bookmarkStart w:id="3" w:name="_Toc151000132"/>
      <w:r w:rsidRPr="00986866">
        <w:t>REFERENCIAS</w:t>
      </w:r>
      <w:bookmarkEnd w:id="2"/>
      <w:bookmarkEnd w:id="3"/>
    </w:p>
    <w:p w14:paraId="0A176B0A" w14:textId="39FC7B9A" w:rsidR="00F720DA" w:rsidRPr="00F720DA" w:rsidRDefault="00AF12F0" w:rsidP="00F720DA">
      <w:pPr>
        <w:spacing w:after="0" w:line="240" w:lineRule="auto"/>
        <w:ind w:firstLine="567"/>
        <w:rPr>
          <w:rFonts w:ascii="Alliance Platt Light" w:hAnsi="Alliance Platt Light" w:cs="Arial"/>
        </w:rPr>
      </w:pPr>
      <w:r w:rsidRPr="00AF12F0">
        <w:rPr>
          <w:rFonts w:ascii="Alliance Platt Light" w:hAnsi="Alliance Platt Light" w:cs="Arial"/>
        </w:rPr>
        <w:t></w:t>
      </w:r>
      <w:r w:rsidRPr="00AF12F0">
        <w:rPr>
          <w:rFonts w:ascii="Alliance Platt Light" w:hAnsi="Alliance Platt Light" w:cs="Arial"/>
        </w:rPr>
        <w:tab/>
        <w:t>Norma ISO/IEC 27001:2022. Apartado 5.2</w:t>
      </w:r>
    </w:p>
    <w:p w14:paraId="1F049297" w14:textId="77777777" w:rsidR="00B64F78" w:rsidRPr="00986866" w:rsidRDefault="00B64F78" w:rsidP="00F720DA">
      <w:pPr>
        <w:pStyle w:val="Ttulo10"/>
      </w:pPr>
      <w:bookmarkStart w:id="4" w:name="_Toc461441555"/>
      <w:bookmarkStart w:id="5" w:name="_Toc151000133"/>
      <w:r w:rsidRPr="00986866">
        <w:t>ALCANCE</w:t>
      </w:r>
      <w:bookmarkEnd w:id="4"/>
      <w:bookmarkEnd w:id="5"/>
    </w:p>
    <w:p w14:paraId="0D786E5F" w14:textId="07E73421" w:rsidR="00B64F78" w:rsidRPr="00F822F1" w:rsidRDefault="00AF12F0" w:rsidP="00B64F78">
      <w:pPr>
        <w:spacing w:line="240" w:lineRule="auto"/>
        <w:ind w:left="709"/>
        <w:rPr>
          <w:rFonts w:ascii="Alliance Platt Light" w:hAnsi="Alliance Platt Light" w:cs="Arial"/>
          <w:color w:val="auto"/>
        </w:rPr>
      </w:pPr>
      <w:r w:rsidRPr="00AF12F0">
        <w:rPr>
          <w:rFonts w:ascii="Alliance Platt Light" w:hAnsi="Alliance Platt Light" w:cs="Arial"/>
          <w:color w:val="000000" w:themeColor="text1"/>
        </w:rPr>
        <w:t>La política es aplicable al Sistema de Gestión de Seguridad de la Información de la organización, en virtud del ámbito de alcance declarado por la organización.</w:t>
      </w:r>
    </w:p>
    <w:p w14:paraId="602ED8E0" w14:textId="77777777" w:rsidR="00B64F78" w:rsidRPr="00986866" w:rsidRDefault="00B64F78" w:rsidP="00F720DA">
      <w:pPr>
        <w:pStyle w:val="Ttulo10"/>
      </w:pPr>
      <w:bookmarkStart w:id="6" w:name="_Toc461441556"/>
      <w:bookmarkStart w:id="7" w:name="_Toc151000134"/>
      <w:r w:rsidRPr="00986866">
        <w:t>DEFINICIONES</w:t>
      </w:r>
      <w:bookmarkEnd w:id="6"/>
      <w:bookmarkEnd w:id="7"/>
    </w:p>
    <w:p w14:paraId="423AEEBC" w14:textId="77777777" w:rsidR="00AF12F0" w:rsidRPr="00AF12F0" w:rsidRDefault="00AF12F0" w:rsidP="00AF12F0">
      <w:pPr>
        <w:numPr>
          <w:ilvl w:val="0"/>
          <w:numId w:val="6"/>
        </w:numPr>
        <w:tabs>
          <w:tab w:val="left" w:pos="1134"/>
        </w:tabs>
        <w:spacing w:after="0" w:line="256" w:lineRule="auto"/>
        <w:contextualSpacing/>
        <w:rPr>
          <w:rFonts w:ascii="Alliance Platt Light" w:hAnsi="Alliance Platt Light" w:cs="Arial"/>
          <w:bCs/>
          <w:color w:val="auto"/>
        </w:rPr>
      </w:pPr>
      <w:r w:rsidRPr="00AF12F0">
        <w:rPr>
          <w:rFonts w:ascii="Alliance Platt Light" w:hAnsi="Alliance Platt Light" w:cs="Arial"/>
          <w:b/>
          <w:color w:val="auto"/>
        </w:rPr>
        <w:t xml:space="preserve">Seguridad de la información: </w:t>
      </w:r>
      <w:r w:rsidRPr="00AF12F0">
        <w:rPr>
          <w:rFonts w:ascii="Alliance Platt Light" w:hAnsi="Alliance Platt Light" w:cs="Arial"/>
          <w:bCs/>
          <w:color w:val="auto"/>
        </w:rPr>
        <w:t>Preservación de la confidencialidad, integridad y disponibilidad de la información.</w:t>
      </w:r>
    </w:p>
    <w:p w14:paraId="69E57FA8" w14:textId="77777777" w:rsidR="00AF12F0" w:rsidRPr="00AF12F0" w:rsidRDefault="00AF12F0" w:rsidP="00AF12F0">
      <w:pPr>
        <w:numPr>
          <w:ilvl w:val="0"/>
          <w:numId w:val="6"/>
        </w:numPr>
        <w:tabs>
          <w:tab w:val="left" w:pos="1134"/>
        </w:tabs>
        <w:spacing w:after="0" w:line="256" w:lineRule="auto"/>
        <w:contextualSpacing/>
        <w:rPr>
          <w:rFonts w:ascii="Alliance Platt Light" w:hAnsi="Alliance Platt Light" w:cs="Arial"/>
          <w:bCs/>
          <w:color w:val="auto"/>
        </w:rPr>
      </w:pPr>
      <w:r w:rsidRPr="00AF12F0">
        <w:rPr>
          <w:rFonts w:ascii="Alliance Platt Light" w:hAnsi="Alliance Platt Light" w:cs="Arial"/>
          <w:b/>
          <w:color w:val="auto"/>
        </w:rPr>
        <w:t xml:space="preserve">Confidencialidad: </w:t>
      </w:r>
      <w:r w:rsidRPr="00AF12F0">
        <w:rPr>
          <w:rFonts w:ascii="Alliance Platt Light" w:hAnsi="Alliance Platt Light" w:cs="Arial"/>
          <w:bCs/>
          <w:color w:val="auto"/>
        </w:rPr>
        <w:t>Garantizar que la información no se ponga a disposición o se divulgue a personas, entidades o procesos no autorizados.</w:t>
      </w:r>
    </w:p>
    <w:p w14:paraId="245F364F" w14:textId="77777777" w:rsidR="00AF12F0" w:rsidRPr="00AF12F0" w:rsidRDefault="00AF12F0" w:rsidP="00AF12F0">
      <w:pPr>
        <w:numPr>
          <w:ilvl w:val="0"/>
          <w:numId w:val="6"/>
        </w:numPr>
        <w:tabs>
          <w:tab w:val="left" w:pos="1134"/>
        </w:tabs>
        <w:spacing w:after="0" w:line="256" w:lineRule="auto"/>
        <w:contextualSpacing/>
        <w:rPr>
          <w:rFonts w:ascii="Alliance Platt Light" w:hAnsi="Alliance Platt Light" w:cs="Arial"/>
          <w:bCs/>
          <w:color w:val="auto"/>
        </w:rPr>
      </w:pPr>
      <w:r w:rsidRPr="00AF12F0">
        <w:rPr>
          <w:rFonts w:ascii="Alliance Platt Light" w:hAnsi="Alliance Platt Light" w:cs="Arial"/>
          <w:b/>
          <w:color w:val="auto"/>
        </w:rPr>
        <w:t xml:space="preserve">Disponibilidad: </w:t>
      </w:r>
      <w:r w:rsidRPr="00AF12F0">
        <w:rPr>
          <w:rFonts w:ascii="Alliance Platt Light" w:hAnsi="Alliance Platt Light" w:cs="Arial"/>
          <w:bCs/>
          <w:color w:val="auto"/>
        </w:rPr>
        <w:t>Propiedad de ser accesible y utilizable a petición de una entidad autorizada.</w:t>
      </w:r>
    </w:p>
    <w:p w14:paraId="407FB9D0" w14:textId="66C190C2" w:rsidR="00AF12F0" w:rsidRPr="00AF12F0" w:rsidRDefault="00AF12F0" w:rsidP="00AF12F0">
      <w:pPr>
        <w:numPr>
          <w:ilvl w:val="0"/>
          <w:numId w:val="6"/>
        </w:numPr>
        <w:tabs>
          <w:tab w:val="left" w:pos="1134"/>
        </w:tabs>
        <w:spacing w:after="0" w:line="256" w:lineRule="auto"/>
        <w:contextualSpacing/>
        <w:rPr>
          <w:rFonts w:ascii="Alliance Platt Light" w:hAnsi="Alliance Platt Light" w:cs="Arial"/>
          <w:b/>
          <w:color w:val="auto"/>
        </w:rPr>
      </w:pPr>
      <w:r w:rsidRPr="00AF12F0">
        <w:rPr>
          <w:rFonts w:ascii="Alliance Platt Light" w:hAnsi="Alliance Platt Light" w:cs="Arial"/>
          <w:b/>
          <w:color w:val="auto"/>
        </w:rPr>
        <w:t xml:space="preserve">Integridad: </w:t>
      </w:r>
      <w:r w:rsidRPr="00AF12F0">
        <w:rPr>
          <w:rFonts w:ascii="Alliance Platt Light" w:hAnsi="Alliance Platt Light" w:cs="Arial"/>
          <w:bCs/>
          <w:color w:val="auto"/>
        </w:rPr>
        <w:t>Propiedad de exactitud y completitud.</w:t>
      </w:r>
    </w:p>
    <w:p w14:paraId="7F0846B0" w14:textId="77777777" w:rsidR="00AF12F0" w:rsidRPr="00AF12F0" w:rsidRDefault="00AF12F0" w:rsidP="00AF12F0">
      <w:pPr>
        <w:tabs>
          <w:tab w:val="left" w:pos="1134"/>
        </w:tabs>
        <w:spacing w:after="0" w:line="256" w:lineRule="auto"/>
        <w:ind w:left="720"/>
        <w:contextualSpacing/>
        <w:rPr>
          <w:rFonts w:ascii="Alliance Platt Light" w:hAnsi="Alliance Platt Light" w:cs="Arial"/>
          <w:bCs/>
          <w:color w:val="auto"/>
        </w:rPr>
      </w:pPr>
      <w:r w:rsidRPr="00AF12F0">
        <w:rPr>
          <w:rFonts w:ascii="Alliance Platt Light" w:hAnsi="Alliance Platt Light" w:cs="Arial"/>
          <w:bCs/>
          <w:color w:val="auto"/>
        </w:rPr>
        <w:t>Otros principios de la seguridad de la información relacionados con las definiciones anteriores y que deben ser considerados, son los siguientes:</w:t>
      </w:r>
    </w:p>
    <w:p w14:paraId="7B8CBDE1" w14:textId="77777777" w:rsidR="00AF12F0" w:rsidRPr="00AF12F0" w:rsidRDefault="00AF12F0" w:rsidP="00AF12F0">
      <w:pPr>
        <w:numPr>
          <w:ilvl w:val="0"/>
          <w:numId w:val="6"/>
        </w:numPr>
        <w:tabs>
          <w:tab w:val="left" w:pos="1134"/>
        </w:tabs>
        <w:spacing w:after="0" w:line="256" w:lineRule="auto"/>
        <w:contextualSpacing/>
        <w:rPr>
          <w:rFonts w:ascii="Alliance Platt Light" w:hAnsi="Alliance Platt Light" w:cs="Arial"/>
          <w:bCs/>
          <w:color w:val="auto"/>
        </w:rPr>
      </w:pPr>
      <w:r w:rsidRPr="00AF12F0">
        <w:rPr>
          <w:rFonts w:ascii="Alliance Platt Light" w:hAnsi="Alliance Platt Light" w:cs="Arial"/>
          <w:b/>
          <w:color w:val="auto"/>
        </w:rPr>
        <w:t xml:space="preserve">Autenticidad: </w:t>
      </w:r>
      <w:r w:rsidRPr="00AF12F0">
        <w:rPr>
          <w:rFonts w:ascii="Alliance Platt Light" w:hAnsi="Alliance Platt Light" w:cs="Arial"/>
          <w:bCs/>
          <w:color w:val="auto"/>
        </w:rPr>
        <w:t>Asegurar la validez de la información en tiempo, forma y distribución. Asimismo, se garantiza el origen de la información, validando el emisor para evitar suplantación de identidades.</w:t>
      </w:r>
    </w:p>
    <w:p w14:paraId="615D48F6" w14:textId="77777777" w:rsidR="00AF12F0" w:rsidRPr="00AF12F0" w:rsidRDefault="00AF12F0" w:rsidP="00AF12F0">
      <w:pPr>
        <w:numPr>
          <w:ilvl w:val="0"/>
          <w:numId w:val="6"/>
        </w:numPr>
        <w:tabs>
          <w:tab w:val="left" w:pos="1134"/>
        </w:tabs>
        <w:spacing w:after="0" w:line="256" w:lineRule="auto"/>
        <w:contextualSpacing/>
        <w:rPr>
          <w:rFonts w:ascii="Alliance Platt Light" w:hAnsi="Alliance Platt Light" w:cs="Arial"/>
          <w:b/>
          <w:color w:val="auto"/>
        </w:rPr>
      </w:pPr>
      <w:r w:rsidRPr="00AF12F0">
        <w:rPr>
          <w:rFonts w:ascii="Alliance Platt Light" w:hAnsi="Alliance Platt Light" w:cs="Arial"/>
          <w:b/>
          <w:color w:val="auto"/>
        </w:rPr>
        <w:t xml:space="preserve">Auditabilidad: </w:t>
      </w:r>
      <w:r w:rsidRPr="00AF12F0">
        <w:rPr>
          <w:rFonts w:ascii="Alliance Platt Light" w:hAnsi="Alliance Platt Light" w:cs="Arial"/>
          <w:bCs/>
          <w:color w:val="auto"/>
        </w:rPr>
        <w:t>Definir que todos los eventos de un sistema puedan ser registrados para su control posterior.</w:t>
      </w:r>
    </w:p>
    <w:p w14:paraId="52C4F8AE" w14:textId="77777777" w:rsidR="00AF12F0" w:rsidRPr="00AF12F0" w:rsidRDefault="00AF12F0" w:rsidP="00AF12F0">
      <w:pPr>
        <w:numPr>
          <w:ilvl w:val="0"/>
          <w:numId w:val="6"/>
        </w:numPr>
        <w:tabs>
          <w:tab w:val="left" w:pos="1134"/>
        </w:tabs>
        <w:spacing w:after="0" w:line="256" w:lineRule="auto"/>
        <w:contextualSpacing/>
        <w:rPr>
          <w:rFonts w:ascii="Alliance Platt Light" w:hAnsi="Alliance Platt Light" w:cs="Arial"/>
          <w:bCs/>
          <w:color w:val="auto"/>
        </w:rPr>
      </w:pPr>
      <w:r w:rsidRPr="00AF12F0">
        <w:rPr>
          <w:rFonts w:ascii="Alliance Platt Light" w:hAnsi="Alliance Platt Light" w:cs="Arial"/>
          <w:b/>
          <w:color w:val="auto"/>
        </w:rPr>
        <w:t xml:space="preserve">No repudio: </w:t>
      </w:r>
      <w:r w:rsidRPr="00AF12F0">
        <w:rPr>
          <w:rFonts w:ascii="Alliance Platt Light" w:hAnsi="Alliance Platt Light" w:cs="Arial"/>
          <w:bCs/>
          <w:color w:val="auto"/>
        </w:rPr>
        <w:t>Evitar que quien haya enviado, recibido o intercambiado datos, alegue ante terceros que no los envió o no los recibió.</w:t>
      </w:r>
    </w:p>
    <w:p w14:paraId="7353B20F" w14:textId="7CBDF3D8" w:rsidR="00B64F78" w:rsidRPr="00946CF3" w:rsidRDefault="00AF12F0" w:rsidP="00AF12F0">
      <w:pPr>
        <w:numPr>
          <w:ilvl w:val="0"/>
          <w:numId w:val="6"/>
        </w:numPr>
        <w:tabs>
          <w:tab w:val="left" w:pos="1134"/>
        </w:tabs>
        <w:spacing w:after="0" w:line="256" w:lineRule="auto"/>
        <w:contextualSpacing/>
        <w:rPr>
          <w:rFonts w:ascii="Alliance Platt Light" w:hAnsi="Alliance Platt Light" w:cs="Arial"/>
          <w:bCs/>
          <w:color w:val="auto"/>
        </w:rPr>
      </w:pPr>
      <w:r w:rsidRPr="00AF12F0">
        <w:rPr>
          <w:rFonts w:ascii="Alliance Platt Light" w:hAnsi="Alliance Platt Light" w:cs="Arial"/>
          <w:b/>
          <w:color w:val="auto"/>
        </w:rPr>
        <w:t xml:space="preserve">Fiabilidad: </w:t>
      </w:r>
      <w:r w:rsidRPr="00AF12F0">
        <w:rPr>
          <w:rFonts w:ascii="Alliance Platt Light" w:hAnsi="Alliance Platt Light" w:cs="Arial"/>
          <w:bCs/>
          <w:color w:val="auto"/>
        </w:rPr>
        <w:t>Propiedad de que el comportamiento y los resultados previstos sean coherentes</w:t>
      </w:r>
      <w:r w:rsidR="004A059C" w:rsidRPr="00AF12F0">
        <w:rPr>
          <w:rFonts w:ascii="Arial" w:hAnsi="Arial" w:cs="Arial"/>
          <w:bCs/>
          <w:color w:val="auto"/>
        </w:rPr>
        <w:t>.</w:t>
      </w:r>
    </w:p>
    <w:p w14:paraId="7A478D6E" w14:textId="77777777" w:rsidR="00946CF3" w:rsidRDefault="00946CF3" w:rsidP="00946CF3">
      <w:pPr>
        <w:tabs>
          <w:tab w:val="left" w:pos="1134"/>
        </w:tabs>
        <w:spacing w:after="0" w:line="256" w:lineRule="auto"/>
        <w:contextualSpacing/>
        <w:rPr>
          <w:rFonts w:ascii="Alliance Platt Light" w:hAnsi="Alliance Platt Light" w:cs="Arial"/>
          <w:bCs/>
          <w:color w:val="auto"/>
        </w:rPr>
      </w:pPr>
    </w:p>
    <w:p w14:paraId="5B64243D" w14:textId="77777777" w:rsidR="00946CF3" w:rsidRDefault="00946CF3" w:rsidP="00946CF3">
      <w:pPr>
        <w:tabs>
          <w:tab w:val="left" w:pos="1134"/>
        </w:tabs>
        <w:spacing w:after="0" w:line="256" w:lineRule="auto"/>
        <w:contextualSpacing/>
        <w:rPr>
          <w:rFonts w:ascii="Alliance Platt Light" w:hAnsi="Alliance Platt Light" w:cs="Arial"/>
          <w:bCs/>
          <w:color w:val="auto"/>
        </w:rPr>
      </w:pPr>
    </w:p>
    <w:p w14:paraId="65DC9F9E" w14:textId="77777777" w:rsidR="00946CF3" w:rsidRDefault="00946CF3" w:rsidP="00946CF3">
      <w:pPr>
        <w:tabs>
          <w:tab w:val="left" w:pos="1134"/>
        </w:tabs>
        <w:spacing w:after="0" w:line="256" w:lineRule="auto"/>
        <w:contextualSpacing/>
        <w:rPr>
          <w:rFonts w:ascii="Alliance Platt Light" w:hAnsi="Alliance Platt Light" w:cs="Arial"/>
          <w:bCs/>
          <w:color w:val="auto"/>
        </w:rPr>
      </w:pPr>
    </w:p>
    <w:p w14:paraId="6AF953B8" w14:textId="77777777" w:rsidR="00946CF3" w:rsidRDefault="00946CF3" w:rsidP="00946CF3">
      <w:pPr>
        <w:tabs>
          <w:tab w:val="left" w:pos="1134"/>
        </w:tabs>
        <w:spacing w:after="0" w:line="256" w:lineRule="auto"/>
        <w:contextualSpacing/>
        <w:rPr>
          <w:rFonts w:ascii="Alliance Platt Light" w:hAnsi="Alliance Platt Light" w:cs="Arial"/>
          <w:bCs/>
          <w:color w:val="auto"/>
        </w:rPr>
      </w:pPr>
    </w:p>
    <w:p w14:paraId="4F4CB634" w14:textId="77777777" w:rsidR="00946CF3" w:rsidRPr="00AF12F0" w:rsidRDefault="00946CF3" w:rsidP="00946CF3">
      <w:pPr>
        <w:tabs>
          <w:tab w:val="left" w:pos="1134"/>
        </w:tabs>
        <w:spacing w:after="0" w:line="256" w:lineRule="auto"/>
        <w:contextualSpacing/>
        <w:rPr>
          <w:rFonts w:ascii="Alliance Platt Light" w:hAnsi="Alliance Platt Light" w:cs="Arial"/>
          <w:bCs/>
          <w:color w:val="auto"/>
        </w:rPr>
      </w:pPr>
    </w:p>
    <w:p w14:paraId="6CE2D6C4" w14:textId="1ABA83BC" w:rsidR="00B64F78" w:rsidRDefault="00B24D6A" w:rsidP="00F720DA">
      <w:pPr>
        <w:pStyle w:val="Ttulo10"/>
      </w:pPr>
      <w:bookmarkStart w:id="8" w:name="_Toc151000135"/>
      <w:r>
        <w:lastRenderedPageBreak/>
        <w:t xml:space="preserve">DECLARACIÓN Y </w:t>
      </w:r>
      <w:r w:rsidR="005F1280">
        <w:t>LINEAMIEN</w:t>
      </w:r>
      <w:r w:rsidR="00946CF3">
        <w:t>{</w:t>
      </w:r>
      <w:r w:rsidR="005F1280">
        <w:t>TOS</w:t>
      </w:r>
      <w:bookmarkEnd w:id="8"/>
    </w:p>
    <w:p w14:paraId="4C3D9238" w14:textId="33B3E0B2" w:rsidR="006234C3" w:rsidRPr="00F720DA" w:rsidRDefault="00F039D3" w:rsidP="00F720DA">
      <w:pPr>
        <w:pStyle w:val="Ttulo20"/>
      </w:pPr>
      <w:bookmarkStart w:id="9" w:name="_Toc151000136"/>
      <w:r w:rsidRPr="00F720DA">
        <w:t>DECLARACIÓN DE COMPROMISO GENERAL</w:t>
      </w:r>
      <w:bookmarkEnd w:id="9"/>
    </w:p>
    <w:p w14:paraId="6690132D" w14:textId="3B3F12BF" w:rsidR="0093737F" w:rsidRPr="00961ED0" w:rsidRDefault="0093737F" w:rsidP="00961ED0">
      <w:pPr>
        <w:spacing w:line="257" w:lineRule="auto"/>
        <w:ind w:left="1068"/>
        <w:rPr>
          <w:rFonts w:ascii="Alliance Platt Light" w:hAnsi="Alliance Platt Light" w:cs="Arial"/>
        </w:rPr>
      </w:pPr>
      <w:r w:rsidRPr="00961ED0">
        <w:rPr>
          <w:rFonts w:ascii="Alliance Platt Light" w:hAnsi="Alliance Platt Light" w:cs="Arial"/>
        </w:rPr>
        <w:t>La alta dirección de EMPRESA SA, admite y establece que la información es un activo de alta significancia para la organización; así como los procesos y sistemas que la soportan. Por tanto, la información es un activo que la organización debe salvaguardar y proteger mediante una adecuada gestión de riesgos que derive en acciones específicas y en la aplicación de medidas o controles en el ámbito organizativo, de las personas, físico, y el tecnológico.</w:t>
      </w:r>
    </w:p>
    <w:p w14:paraId="403C9BA9" w14:textId="04ED3E16" w:rsidR="0093737F" w:rsidRPr="0093737F" w:rsidRDefault="0093737F" w:rsidP="005021DC">
      <w:pPr>
        <w:pStyle w:val="Prrafodelista"/>
        <w:numPr>
          <w:ilvl w:val="0"/>
          <w:numId w:val="15"/>
        </w:numPr>
        <w:spacing w:line="257" w:lineRule="auto"/>
        <w:jc w:val="both"/>
        <w:rPr>
          <w:rFonts w:ascii="Alliance Platt Light" w:hAnsi="Alliance Platt Light" w:cs="Arial"/>
        </w:rPr>
      </w:pPr>
      <w:r w:rsidRPr="0093737F">
        <w:rPr>
          <w:rFonts w:ascii="Alliance Platt Light" w:hAnsi="Alliance Platt Light" w:cs="Arial"/>
        </w:rPr>
        <w:t xml:space="preserve">En ese sentido, los compromisos de alto nivel que </w:t>
      </w:r>
      <w:r w:rsidR="00961ED0">
        <w:rPr>
          <w:rFonts w:ascii="Alliance Platt Light" w:hAnsi="Alliance Platt Light" w:cs="Arial"/>
        </w:rPr>
        <w:t>EMPRESA SA</w:t>
      </w:r>
      <w:r w:rsidRPr="0093737F">
        <w:rPr>
          <w:rFonts w:ascii="Alliance Platt Light" w:hAnsi="Alliance Platt Light" w:cs="Arial"/>
        </w:rPr>
        <w:t>. declara con relación a la Gestión de la Seguridad de la Información contempla lo siguiente:</w:t>
      </w:r>
    </w:p>
    <w:p w14:paraId="702C74F7" w14:textId="0A3CD40D" w:rsidR="0093737F" w:rsidRPr="0093737F" w:rsidRDefault="0093737F" w:rsidP="005021DC">
      <w:pPr>
        <w:pStyle w:val="Prrafodelista"/>
        <w:numPr>
          <w:ilvl w:val="0"/>
          <w:numId w:val="15"/>
        </w:numPr>
        <w:spacing w:line="257" w:lineRule="auto"/>
        <w:jc w:val="both"/>
        <w:rPr>
          <w:rFonts w:ascii="Alliance Platt Light" w:hAnsi="Alliance Platt Light" w:cs="Arial"/>
        </w:rPr>
      </w:pPr>
      <w:r w:rsidRPr="0093737F">
        <w:rPr>
          <w:rFonts w:ascii="Alliance Platt Light" w:hAnsi="Alliance Platt Light" w:cs="Arial"/>
        </w:rPr>
        <w:t>Satisfacer los requisitos aplicables de los clientes e interesados, así como los legales y reglamentarios, en lo relacionado a la seguridad de la información.</w:t>
      </w:r>
    </w:p>
    <w:p w14:paraId="74900803" w14:textId="77777777" w:rsidR="0093737F" w:rsidRPr="0093737F" w:rsidRDefault="0093737F" w:rsidP="005021DC">
      <w:pPr>
        <w:pStyle w:val="Prrafodelista"/>
        <w:numPr>
          <w:ilvl w:val="0"/>
          <w:numId w:val="15"/>
        </w:numPr>
        <w:spacing w:line="257" w:lineRule="auto"/>
        <w:jc w:val="both"/>
        <w:rPr>
          <w:rFonts w:ascii="Alliance Platt Light" w:hAnsi="Alliance Platt Light" w:cs="Arial"/>
        </w:rPr>
      </w:pPr>
      <w:r w:rsidRPr="0093737F">
        <w:rPr>
          <w:rFonts w:ascii="Alliance Platt Light" w:hAnsi="Alliance Platt Light" w:cs="Arial"/>
        </w:rPr>
        <w:t>Cumplir con los objetivos y lineamientos declarados en el contexto del Sistema de Gestión de Seguridad de la Información.</w:t>
      </w:r>
    </w:p>
    <w:p w14:paraId="069B0545" w14:textId="0258DE5B" w:rsidR="00B92047" w:rsidRPr="0093737F" w:rsidRDefault="0093737F" w:rsidP="005021DC">
      <w:pPr>
        <w:pStyle w:val="Prrafodelista"/>
        <w:numPr>
          <w:ilvl w:val="0"/>
          <w:numId w:val="15"/>
        </w:numPr>
        <w:spacing w:line="257" w:lineRule="auto"/>
        <w:jc w:val="both"/>
        <w:rPr>
          <w:rFonts w:ascii="Alliance Platt Light" w:hAnsi="Alliance Platt Light" w:cs="Arial"/>
        </w:rPr>
      </w:pPr>
      <w:r w:rsidRPr="0093737F">
        <w:rPr>
          <w:rFonts w:ascii="Alliance Platt Light" w:hAnsi="Alliance Platt Light" w:cs="Arial"/>
        </w:rPr>
        <w:t>Mejorar continuamente el sistema de gestión de seguridad de la información, aplicando enfoques y acciones orientadas a elevar su grado de eficacia.</w:t>
      </w:r>
    </w:p>
    <w:p w14:paraId="67F48DF6" w14:textId="2A112027" w:rsidR="009427CB" w:rsidRPr="0027381A" w:rsidRDefault="00F039D3" w:rsidP="00F720DA">
      <w:pPr>
        <w:pStyle w:val="Ttulo20"/>
      </w:pPr>
      <w:bookmarkStart w:id="10" w:name="_Toc151000137"/>
      <w:r w:rsidRPr="0027381A">
        <w:t>LINEAMIENTOS ESPECÍFICOS</w:t>
      </w:r>
      <w:bookmarkEnd w:id="10"/>
      <w:r w:rsidRPr="0027381A">
        <w:t xml:space="preserve"> </w:t>
      </w:r>
    </w:p>
    <w:p w14:paraId="1ED8A4A5" w14:textId="77777777" w:rsidR="00497A2C" w:rsidRPr="00497A2C" w:rsidRDefault="00497A2C" w:rsidP="00497A2C">
      <w:pPr>
        <w:spacing w:line="257" w:lineRule="auto"/>
        <w:ind w:left="1068"/>
        <w:rPr>
          <w:rFonts w:ascii="Alliance Platt Light" w:hAnsi="Alliance Platt Light" w:cs="Arial"/>
        </w:rPr>
      </w:pPr>
      <w:bookmarkStart w:id="11" w:name="_Hlk151339198"/>
      <w:r w:rsidRPr="00497A2C">
        <w:rPr>
          <w:rFonts w:ascii="Alliance Platt Light" w:hAnsi="Alliance Platt Light" w:cs="Arial"/>
        </w:rPr>
        <w:t>La declaración de compromiso del apartado anterior, deriva en lineamientos específicos, que se describen a continuación:</w:t>
      </w:r>
    </w:p>
    <w:p w14:paraId="78310995" w14:textId="77777777" w:rsidR="00497A2C" w:rsidRPr="00497A2C" w:rsidRDefault="00497A2C" w:rsidP="00497A2C">
      <w:pPr>
        <w:pStyle w:val="Prrafodelista"/>
        <w:numPr>
          <w:ilvl w:val="0"/>
          <w:numId w:val="15"/>
        </w:numPr>
        <w:spacing w:line="257" w:lineRule="auto"/>
        <w:jc w:val="both"/>
        <w:rPr>
          <w:rFonts w:ascii="Alliance Platt Light" w:hAnsi="Alliance Platt Light" w:cs="Arial"/>
        </w:rPr>
      </w:pPr>
      <w:r w:rsidRPr="00497A2C">
        <w:rPr>
          <w:rFonts w:ascii="Alliance Platt Light" w:hAnsi="Alliance Platt Light" w:cs="Arial"/>
        </w:rPr>
        <w:t>Desplegamos nuestro máximo esfuerzo para comprender las necesidades de nuestros clientes de tal manera que podamos diseñar e implementar soluciones y servicios a la medida de dichas necesidades, enfocados en soluciones tecnológicas de vanguardia, seguras, escalables y sostenibles, considerando la seguridad de la información</w:t>
      </w:r>
    </w:p>
    <w:p w14:paraId="0C498973" w14:textId="77777777" w:rsidR="00497A2C" w:rsidRPr="00497A2C" w:rsidRDefault="00497A2C" w:rsidP="00497A2C">
      <w:pPr>
        <w:pStyle w:val="Prrafodelista"/>
        <w:numPr>
          <w:ilvl w:val="0"/>
          <w:numId w:val="15"/>
        </w:numPr>
        <w:spacing w:line="257" w:lineRule="auto"/>
        <w:jc w:val="both"/>
        <w:rPr>
          <w:rFonts w:ascii="Alliance Platt Light" w:hAnsi="Alliance Platt Light" w:cs="Arial"/>
        </w:rPr>
      </w:pPr>
      <w:r w:rsidRPr="00497A2C">
        <w:rPr>
          <w:rFonts w:ascii="Alliance Platt Light" w:hAnsi="Alliance Platt Light" w:cs="Arial"/>
        </w:rPr>
        <w:t>Cumplimos con los requisitos internos, legales, reglamentarios y con las obligaciones contractuales pertinentes para la gestión de la seguridad de la información.</w:t>
      </w:r>
    </w:p>
    <w:p w14:paraId="7C2ABF0A" w14:textId="77777777" w:rsidR="00497A2C" w:rsidRPr="00497A2C" w:rsidRDefault="00497A2C" w:rsidP="00497A2C">
      <w:pPr>
        <w:pStyle w:val="Prrafodelista"/>
        <w:numPr>
          <w:ilvl w:val="0"/>
          <w:numId w:val="15"/>
        </w:numPr>
        <w:spacing w:line="257" w:lineRule="auto"/>
        <w:jc w:val="both"/>
        <w:rPr>
          <w:rFonts w:ascii="Alliance Platt Light" w:hAnsi="Alliance Platt Light" w:cs="Arial"/>
        </w:rPr>
      </w:pPr>
      <w:r w:rsidRPr="00497A2C">
        <w:rPr>
          <w:rFonts w:ascii="Alliance Platt Light" w:hAnsi="Alliance Platt Light" w:cs="Arial"/>
        </w:rPr>
        <w:t>Mantenemos una comunicación fluida entre áreas internas para canalizar inquietudes, necesidades y expectativas de los clientes en la entrega de los servicios y, según sea el caso, evaluamos e incorporamos las oportunidades de mejora al Sistema de Gestión de Seguridad de la Información.</w:t>
      </w:r>
    </w:p>
    <w:p w14:paraId="0EEFE0AA" w14:textId="77777777" w:rsidR="00497A2C" w:rsidRPr="00497A2C" w:rsidRDefault="00497A2C" w:rsidP="00497A2C">
      <w:pPr>
        <w:pStyle w:val="Prrafodelista"/>
        <w:numPr>
          <w:ilvl w:val="0"/>
          <w:numId w:val="15"/>
        </w:numPr>
        <w:spacing w:line="257" w:lineRule="auto"/>
        <w:jc w:val="both"/>
        <w:rPr>
          <w:rFonts w:ascii="Alliance Platt Light" w:hAnsi="Alliance Platt Light" w:cs="Arial"/>
        </w:rPr>
      </w:pPr>
      <w:r w:rsidRPr="00497A2C">
        <w:rPr>
          <w:rFonts w:ascii="Alliance Platt Light" w:hAnsi="Alliance Platt Light" w:cs="Arial"/>
        </w:rPr>
        <w:t>Revisamos y medimos frecuentemente el desempeño del Sistema de Gestión de Seguridad de la Información.</w:t>
      </w:r>
    </w:p>
    <w:p w14:paraId="238AA151" w14:textId="77777777" w:rsidR="00497A2C" w:rsidRPr="00497A2C" w:rsidRDefault="00497A2C" w:rsidP="00497A2C">
      <w:pPr>
        <w:pStyle w:val="Prrafodelista"/>
        <w:numPr>
          <w:ilvl w:val="0"/>
          <w:numId w:val="15"/>
        </w:numPr>
        <w:spacing w:line="257" w:lineRule="auto"/>
        <w:jc w:val="both"/>
        <w:rPr>
          <w:rFonts w:ascii="Alliance Platt Light" w:hAnsi="Alliance Platt Light" w:cs="Arial"/>
        </w:rPr>
      </w:pPr>
      <w:r w:rsidRPr="00497A2C">
        <w:rPr>
          <w:rFonts w:ascii="Alliance Platt Light" w:hAnsi="Alliance Platt Light" w:cs="Arial"/>
        </w:rPr>
        <w:t>Desarrollamos y mantenemos alianzas y buenas relaciones con proveedores, en base a su conocimiento, expertise, su grado de compromiso con el trabajo y con la seguridad de la información.</w:t>
      </w:r>
    </w:p>
    <w:p w14:paraId="185B65D0" w14:textId="77777777" w:rsidR="00497A2C" w:rsidRPr="00497A2C" w:rsidRDefault="00497A2C" w:rsidP="00497A2C">
      <w:pPr>
        <w:pStyle w:val="Prrafodelista"/>
        <w:numPr>
          <w:ilvl w:val="0"/>
          <w:numId w:val="15"/>
        </w:numPr>
        <w:spacing w:line="257" w:lineRule="auto"/>
        <w:jc w:val="both"/>
        <w:rPr>
          <w:rFonts w:ascii="Alliance Platt Light" w:hAnsi="Alliance Platt Light" w:cs="Arial"/>
        </w:rPr>
      </w:pPr>
      <w:r w:rsidRPr="00497A2C">
        <w:rPr>
          <w:rFonts w:ascii="Alliance Platt Light" w:hAnsi="Alliance Platt Light" w:cs="Arial"/>
        </w:rPr>
        <w:t>Fomentamos una cultura de colaboración y aprendizaje frecuente en temas relevantes a la seguridad de la información.</w:t>
      </w:r>
    </w:p>
    <w:p w14:paraId="055D97AF" w14:textId="77777777" w:rsidR="00497A2C" w:rsidRPr="00497A2C" w:rsidRDefault="00497A2C" w:rsidP="00497A2C">
      <w:pPr>
        <w:pStyle w:val="Prrafodelista"/>
        <w:numPr>
          <w:ilvl w:val="0"/>
          <w:numId w:val="15"/>
        </w:numPr>
        <w:spacing w:line="257" w:lineRule="auto"/>
        <w:jc w:val="both"/>
        <w:rPr>
          <w:rFonts w:ascii="Alliance Platt Light" w:hAnsi="Alliance Platt Light" w:cs="Arial"/>
        </w:rPr>
      </w:pPr>
      <w:r w:rsidRPr="00497A2C">
        <w:rPr>
          <w:rFonts w:ascii="Alliance Platt Light" w:hAnsi="Alliance Platt Light" w:cs="Arial"/>
        </w:rPr>
        <w:lastRenderedPageBreak/>
        <w:t>Buscamos continuamente la mejora de la organización midiendo y evaluando riesgos de nuestras estrategias, objetivos y planes en el marco de la seguridad de la información.</w:t>
      </w:r>
    </w:p>
    <w:p w14:paraId="33EB6906" w14:textId="73602450" w:rsidR="00761C6A" w:rsidRPr="001B3193" w:rsidRDefault="00497A2C" w:rsidP="00497A2C">
      <w:pPr>
        <w:pStyle w:val="Prrafodelista"/>
        <w:numPr>
          <w:ilvl w:val="0"/>
          <w:numId w:val="15"/>
        </w:numPr>
        <w:spacing w:line="257" w:lineRule="auto"/>
        <w:contextualSpacing w:val="0"/>
        <w:jc w:val="both"/>
        <w:rPr>
          <w:rFonts w:ascii="Arial" w:hAnsi="Arial" w:cs="Arial"/>
        </w:rPr>
      </w:pPr>
      <w:r w:rsidRPr="00497A2C">
        <w:rPr>
          <w:rFonts w:ascii="Alliance Platt Light" w:hAnsi="Alliance Platt Light" w:cs="Arial"/>
        </w:rPr>
        <w:t>Mejoramos continuamente la eficacia del Sistema de Gestión en aspectos como los de la organización, las políticas, los planes, los procesos, los servicios y demás componentes que lo conforman, y según sea necesario, basado en los resultados de las mediciones del desempeño, el feedback del cliente y apreciaciones de las demás partes interesadas</w:t>
      </w:r>
      <w:r w:rsidR="00761C6A" w:rsidRPr="001B3193">
        <w:rPr>
          <w:rFonts w:ascii="Arial" w:hAnsi="Arial" w:cs="Arial"/>
        </w:rPr>
        <w:t>.</w:t>
      </w:r>
    </w:p>
    <w:p w14:paraId="3A79B021" w14:textId="1626997F" w:rsidR="008D3960" w:rsidRDefault="008D3960" w:rsidP="00F720DA">
      <w:pPr>
        <w:pStyle w:val="Ttulo10"/>
      </w:pPr>
      <w:bookmarkStart w:id="12" w:name="_Toc151299924"/>
      <w:bookmarkStart w:id="13" w:name="_Toc461441564"/>
      <w:bookmarkStart w:id="14" w:name="_Toc151000138"/>
      <w:bookmarkEnd w:id="11"/>
      <w:r>
        <w:t>ROLES Y RESPONSABILIDADES</w:t>
      </w:r>
      <w:bookmarkEnd w:id="12"/>
    </w:p>
    <w:p w14:paraId="25AB4B87" w14:textId="037CC9D8" w:rsidR="008D3960" w:rsidRPr="0027381A" w:rsidRDefault="00497A2C" w:rsidP="00497A2C">
      <w:pPr>
        <w:pStyle w:val="Ttulo20"/>
        <w:numPr>
          <w:ilvl w:val="0"/>
          <w:numId w:val="16"/>
        </w:numPr>
      </w:pPr>
      <w:r w:rsidRPr="00497A2C">
        <w:t>RESPONSABLE DEL SISTEMA DE GESTION DE SEGURIDAD DE LA INFORMACIÓN</w:t>
      </w:r>
    </w:p>
    <w:p w14:paraId="1A537322"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Desarrollar, planificar, organizar e implementar estrategias, metodologías y procesos de seguridad de la información para proteger información confidencial en la organización.</w:t>
      </w:r>
    </w:p>
    <w:p w14:paraId="0E74B1B3"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Identificar objetivos de seguridad de la información.</w:t>
      </w:r>
    </w:p>
    <w:p w14:paraId="2DD1EB68"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Formular y difundir los estándares de seguridad de la información.</w:t>
      </w:r>
    </w:p>
    <w:p w14:paraId="6940C447"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Monitorear el cumplimiento de las políticas, procedimientos, estándares, leyes y regulaciones en materia de seguridad de la información y otros aplicables a la industria.</w:t>
      </w:r>
    </w:p>
    <w:p w14:paraId="74B6CD47"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 xml:space="preserve">Supervisar que la estrategia y planes de seguridad de la información proteja la información y los sistemas de la organización. </w:t>
      </w:r>
    </w:p>
    <w:p w14:paraId="23EE15CE"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Proponer, coordinar, analizar, evaluar y dar tratamiento, conforme a un plan de tratamiento, a los riesgos que tienen impacto sobre la seguridad la información, considerando la aplicación de los controles de seguridad relevantes para garantizar la seguridad de la información. Así como la mejora en la aplicación de los mismos.</w:t>
      </w:r>
    </w:p>
    <w:p w14:paraId="7FC740CC"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Supervisar, coordinar e informar sobre los incidentes de seguridad de la información y su respuesta. Así como incluir acciones de mitigación y recuperación.</w:t>
      </w:r>
    </w:p>
    <w:p w14:paraId="1A0DBE75"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Analizar y evaluar los aspectos de seguridad de la información de productos de tecnología, sistemas o aplicaciones utilizados.</w:t>
      </w:r>
    </w:p>
    <w:p w14:paraId="1C505B28"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Supervisar la infraestructura de seguridad de la información, que incluye la red, los sistemas y las aplicaciones para garantizar que estén protegidos contra amenazas internas y externas.</w:t>
      </w:r>
    </w:p>
    <w:p w14:paraId="51C5E067"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Colaborar o asistir a los Gerentes y jefes de área en la evaluación y/o integración de la seguridad de la información en sus actividades, procesos y operaciones, según sea el caso.</w:t>
      </w:r>
    </w:p>
    <w:p w14:paraId="2F3EA536"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Evaluar la efectividad y eficiencia de las medidas de control de seguridad de la información.</w:t>
      </w:r>
    </w:p>
    <w:p w14:paraId="1154E1A3" w14:textId="77777777" w:rsidR="00497A2C" w:rsidRPr="00497A2C" w:rsidRDefault="00497A2C" w:rsidP="00497A2C">
      <w:pPr>
        <w:pStyle w:val="Prrafodelista"/>
        <w:numPr>
          <w:ilvl w:val="0"/>
          <w:numId w:val="15"/>
        </w:numPr>
        <w:jc w:val="both"/>
        <w:rPr>
          <w:rFonts w:ascii="Alliance Platt Light" w:hAnsi="Alliance Platt Light" w:cs="Arial"/>
        </w:rPr>
      </w:pPr>
      <w:r w:rsidRPr="00497A2C">
        <w:rPr>
          <w:rFonts w:ascii="Alliance Platt Light" w:hAnsi="Alliance Platt Light" w:cs="Arial"/>
        </w:rPr>
        <w:t xml:space="preserve">Realizar acciones en la organización para fomentar la concientización en materia de seguridad de la información. </w:t>
      </w:r>
    </w:p>
    <w:p w14:paraId="50A0D32C" w14:textId="04B29173" w:rsidR="00146607" w:rsidRDefault="00497A2C" w:rsidP="00900E93">
      <w:pPr>
        <w:pStyle w:val="Prrafodelista"/>
        <w:numPr>
          <w:ilvl w:val="0"/>
          <w:numId w:val="15"/>
        </w:numPr>
        <w:jc w:val="both"/>
        <w:rPr>
          <w:rFonts w:ascii="Alliance Platt Light" w:hAnsi="Alliance Platt Light" w:cs="Arial"/>
        </w:rPr>
      </w:pPr>
      <w:r w:rsidRPr="00497A2C">
        <w:rPr>
          <w:rFonts w:ascii="Alliance Platt Light" w:hAnsi="Alliance Platt Light" w:cs="Arial"/>
        </w:rPr>
        <w:t>Promover la difusión y apoyo a la seguridad de la información dentro de la organización</w:t>
      </w:r>
      <w:r w:rsidR="00947627" w:rsidRPr="00F822F1">
        <w:rPr>
          <w:rFonts w:ascii="Alliance Platt Light" w:hAnsi="Alliance Platt Light" w:cs="Arial"/>
        </w:rPr>
        <w:t>.</w:t>
      </w:r>
    </w:p>
    <w:p w14:paraId="07811FBC" w14:textId="77777777" w:rsidR="00471CE3" w:rsidRDefault="00471CE3" w:rsidP="00471CE3">
      <w:pPr>
        <w:rPr>
          <w:rFonts w:ascii="Alliance Platt Light" w:hAnsi="Alliance Platt Light" w:cs="Arial"/>
        </w:rPr>
      </w:pPr>
    </w:p>
    <w:p w14:paraId="2A73A1B2" w14:textId="6F732E1A" w:rsidR="0081576F" w:rsidRPr="0027381A" w:rsidRDefault="0081576F" w:rsidP="00F720DA">
      <w:pPr>
        <w:pStyle w:val="Ttulo20"/>
        <w:numPr>
          <w:ilvl w:val="0"/>
          <w:numId w:val="16"/>
        </w:numPr>
      </w:pPr>
      <w:r w:rsidRPr="0027381A">
        <w:lastRenderedPageBreak/>
        <w:t>RESPONSABILIDADES DE LAS GERENCIAS</w:t>
      </w:r>
    </w:p>
    <w:p w14:paraId="2EE5B195" w14:textId="6E93BB7E"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Los responsables de los procesos de</w:t>
      </w:r>
      <w:r w:rsidR="00900E93">
        <w:rPr>
          <w:rFonts w:ascii="Alliance Platt Light" w:hAnsi="Alliance Platt Light" w:cs="Arial"/>
        </w:rPr>
        <w:t>l</w:t>
      </w:r>
      <w:r w:rsidRPr="00F822F1">
        <w:rPr>
          <w:rFonts w:ascii="Alliance Platt Light" w:hAnsi="Alliance Platt Light" w:cs="Arial"/>
        </w:rPr>
        <w:t xml:space="preserve"> negocio deben planificar, en coordinación con el responsable de </w:t>
      </w:r>
      <w:r w:rsidR="00900E93">
        <w:rPr>
          <w:rFonts w:ascii="Alliance Platt Light" w:hAnsi="Alliance Platt Light" w:cs="Arial"/>
        </w:rPr>
        <w:t>Seguridad de Información</w:t>
      </w:r>
      <w:r w:rsidRPr="00F822F1">
        <w:rPr>
          <w:rFonts w:ascii="Alliance Platt Light" w:hAnsi="Alliance Platt Light" w:cs="Arial"/>
        </w:rPr>
        <w:t xml:space="preserve"> los recursos que requieran para el desarrollo de las estrategias de </w:t>
      </w:r>
      <w:r w:rsidR="00307726">
        <w:rPr>
          <w:rFonts w:ascii="Alliance Platt Light" w:hAnsi="Alliance Platt Light" w:cs="Arial"/>
        </w:rPr>
        <w:t>S.I.</w:t>
      </w:r>
      <w:r w:rsidRPr="00F822F1">
        <w:rPr>
          <w:rFonts w:ascii="Alliance Platt Light" w:hAnsi="Alliance Platt Light" w:cs="Arial"/>
        </w:rPr>
        <w:t xml:space="preserve"> a incorporar en sus respectivos planes, los que deberán incluirse en los presupuestos anuales</w:t>
      </w:r>
    </w:p>
    <w:p w14:paraId="4C21D2C2" w14:textId="2C334717" w:rsidR="0081576F" w:rsidRPr="00947627" w:rsidRDefault="0081576F" w:rsidP="0081576F">
      <w:pPr>
        <w:pStyle w:val="Prrafodelista"/>
        <w:numPr>
          <w:ilvl w:val="0"/>
          <w:numId w:val="15"/>
        </w:numPr>
        <w:jc w:val="both"/>
        <w:rPr>
          <w:rFonts w:ascii="Arial" w:hAnsi="Arial" w:cs="Arial"/>
        </w:rPr>
      </w:pPr>
      <w:r w:rsidRPr="00F822F1">
        <w:rPr>
          <w:rFonts w:ascii="Alliance Platt Light" w:hAnsi="Alliance Platt Light" w:cs="Arial"/>
        </w:rPr>
        <w:t xml:space="preserve">Realizar y participar en las actividades y acciones que permitan mantener el </w:t>
      </w:r>
      <w:r w:rsidR="00307726">
        <w:rPr>
          <w:rFonts w:ascii="Alliance Platt Light" w:hAnsi="Alliance Platt Light" w:cs="Arial"/>
        </w:rPr>
        <w:t>Sistema de Gestión de Seguridad de la Información</w:t>
      </w:r>
      <w:r w:rsidRPr="00F822F1">
        <w:rPr>
          <w:rFonts w:ascii="Alliance Platt Light" w:hAnsi="Alliance Platt Light" w:cs="Arial"/>
        </w:rPr>
        <w:t xml:space="preserve"> y con los controles adecuados</w:t>
      </w:r>
      <w:r w:rsidRPr="0081576F">
        <w:rPr>
          <w:rFonts w:ascii="Arial" w:hAnsi="Arial" w:cs="Arial"/>
        </w:rPr>
        <w:t>.</w:t>
      </w:r>
    </w:p>
    <w:p w14:paraId="5EE9FF27" w14:textId="2665B0B1" w:rsidR="0081576F" w:rsidRPr="0027381A" w:rsidRDefault="0081576F" w:rsidP="00F720DA">
      <w:pPr>
        <w:pStyle w:val="Ttulo20"/>
        <w:numPr>
          <w:ilvl w:val="0"/>
          <w:numId w:val="16"/>
        </w:numPr>
      </w:pPr>
      <w:r w:rsidRPr="0027381A">
        <w:t>RESPONSABILIDADES DE LOS COLABORADORES</w:t>
      </w:r>
    </w:p>
    <w:p w14:paraId="3BF0A7F3" w14:textId="21C5E6F6"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 xml:space="preserve">Comunicar cualquier acción, evento o escenario que pueda desencadenar en una </w:t>
      </w:r>
      <w:r w:rsidR="00633C46">
        <w:rPr>
          <w:rFonts w:ascii="Alliance Platt Light" w:hAnsi="Alliance Platt Light" w:cs="Arial"/>
        </w:rPr>
        <w:t>Seguridad de la Información d</w:t>
      </w:r>
      <w:r w:rsidRPr="00F822F1">
        <w:rPr>
          <w:rFonts w:ascii="Alliance Platt Light" w:hAnsi="Alliance Platt Light" w:cs="Arial"/>
        </w:rPr>
        <w:t xml:space="preserve">e las operaciones de la empresa. </w:t>
      </w:r>
    </w:p>
    <w:p w14:paraId="1A67DA37" w14:textId="6A72974F"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 xml:space="preserve">Participar en los equipos de trabajo, actividades y acciones relacionadas a </w:t>
      </w:r>
      <w:r w:rsidR="008B3379">
        <w:rPr>
          <w:rFonts w:ascii="Alliance Platt Light" w:hAnsi="Alliance Platt Light" w:cs="Arial"/>
        </w:rPr>
        <w:t>Seguridad de la Información</w:t>
      </w:r>
      <w:r w:rsidRPr="00F822F1">
        <w:rPr>
          <w:rFonts w:ascii="Alliance Platt Light" w:hAnsi="Alliance Platt Light" w:cs="Arial"/>
        </w:rPr>
        <w:t>.</w:t>
      </w:r>
    </w:p>
    <w:p w14:paraId="59E223FD" w14:textId="6A2E6E32"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 xml:space="preserve">Conocer y cumplir con lo establecido en la Política del Sistema de Gestión </w:t>
      </w:r>
      <w:r w:rsidR="008B3379">
        <w:rPr>
          <w:rFonts w:ascii="Alliance Platt Light" w:hAnsi="Alliance Platt Light" w:cs="Arial"/>
        </w:rPr>
        <w:t xml:space="preserve">de Seguridad de la Información </w:t>
      </w:r>
      <w:r w:rsidRPr="00F822F1">
        <w:rPr>
          <w:rFonts w:ascii="Alliance Platt Light" w:hAnsi="Alliance Platt Light" w:cs="Arial"/>
        </w:rPr>
        <w:t>aprobadas y vigentes.</w:t>
      </w:r>
    </w:p>
    <w:p w14:paraId="5F9F15F7" w14:textId="4553CA03" w:rsidR="00B0133E" w:rsidRPr="00986866" w:rsidRDefault="00B0133E" w:rsidP="00F720DA">
      <w:pPr>
        <w:pStyle w:val="Ttulo10"/>
      </w:pPr>
      <w:r w:rsidRPr="00986866">
        <w:t>DOCUMENTO RELACIONADO</w:t>
      </w:r>
      <w:bookmarkEnd w:id="13"/>
      <w:bookmarkEnd w:id="14"/>
    </w:p>
    <w:p w14:paraId="0D9B38FF" w14:textId="7CD5A0C7" w:rsidR="005F1280" w:rsidRPr="005C3195" w:rsidRDefault="009F084F" w:rsidP="005C3195">
      <w:pPr>
        <w:ind w:left="567"/>
        <w:rPr>
          <w:rFonts w:ascii="Alliance Platt Light" w:hAnsi="Alliance Platt Light" w:cs="Arial"/>
          <w:color w:val="auto"/>
        </w:rPr>
      </w:pPr>
      <w:r>
        <w:rPr>
          <w:rFonts w:ascii="Alliance Platt Light" w:hAnsi="Alliance Platt Light" w:cs="Arial"/>
          <w:color w:val="auto"/>
        </w:rPr>
        <w:t>xxxxxxx</w:t>
      </w:r>
    </w:p>
    <w:sectPr w:rsidR="005F1280" w:rsidRPr="005C3195" w:rsidSect="00896AE8">
      <w:headerReference w:type="even" r:id="rId12"/>
      <w:headerReference w:type="default" r:id="rId13"/>
      <w:footerReference w:type="even" r:id="rId14"/>
      <w:footerReference w:type="default" r:id="rId15"/>
      <w:headerReference w:type="first" r:id="rId16"/>
      <w:footerReference w:type="first" r:id="rId17"/>
      <w:pgSz w:w="11906" w:h="16838"/>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773A" w14:textId="77777777" w:rsidR="00BC1B6E" w:rsidRDefault="00BC1B6E" w:rsidP="00B64F78">
      <w:pPr>
        <w:spacing w:after="0" w:line="240" w:lineRule="auto"/>
      </w:pPr>
      <w:r>
        <w:separator/>
      </w:r>
    </w:p>
  </w:endnote>
  <w:endnote w:type="continuationSeparator" w:id="0">
    <w:p w14:paraId="5B204A66" w14:textId="77777777" w:rsidR="00BC1B6E" w:rsidRDefault="00BC1B6E" w:rsidP="00B64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liance Platt Bold">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lliance Platt Light">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0C31" w14:textId="77777777" w:rsidR="00471CE3" w:rsidRDefault="00471CE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4E6F8" w14:textId="0466DF23" w:rsidR="00B64F78" w:rsidRPr="0027381A" w:rsidRDefault="00F720DA" w:rsidP="00030F1E">
    <w:pPr>
      <w:pStyle w:val="Piedepgina"/>
      <w:pBdr>
        <w:top w:val="single" w:sz="4" w:space="0" w:color="7F7F7F" w:themeColor="text1" w:themeTint="80"/>
      </w:pBdr>
      <w:rPr>
        <w:rFonts w:ascii="Alliance Platt Light" w:hAnsi="Alliance Platt Light" w:cs="Arial"/>
        <w:sz w:val="18"/>
        <w:szCs w:val="18"/>
      </w:rPr>
    </w:pPr>
    <w:r>
      <w:rPr>
        <w:rFonts w:ascii="Alliance Platt Light" w:hAnsi="Alliance Platt Light" w:cs="Arial"/>
        <w:sz w:val="18"/>
        <w:szCs w:val="18"/>
      </w:rPr>
      <w:t>###-###</w:t>
    </w:r>
    <w:r w:rsidR="00795FCD" w:rsidRPr="0027381A">
      <w:rPr>
        <w:rFonts w:ascii="Alliance Platt Light" w:hAnsi="Alliance Platt Light" w:cs="Arial"/>
        <w:sz w:val="18"/>
        <w:szCs w:val="18"/>
      </w:rPr>
      <w:ptab w:relativeTo="margin" w:alignment="right" w:leader="none"/>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8CA7" w14:textId="4594A054" w:rsidR="00E6080F" w:rsidRPr="0027381A" w:rsidRDefault="007865E4" w:rsidP="00E6080F">
    <w:pPr>
      <w:pStyle w:val="Piedepgina"/>
      <w:pBdr>
        <w:top w:val="single" w:sz="4" w:space="0" w:color="7F7F7F" w:themeColor="text1" w:themeTint="80"/>
      </w:pBdr>
      <w:rPr>
        <w:rFonts w:ascii="Alliance Platt Light" w:hAnsi="Alliance Platt Light" w:cs="Arial"/>
        <w:sz w:val="18"/>
        <w:szCs w:val="18"/>
      </w:rPr>
    </w:pPr>
    <w:r>
      <w:rPr>
        <w:rFonts w:ascii="Alliance Platt Light" w:hAnsi="Alliance Platt Light" w:cs="Arial"/>
        <w:sz w:val="18"/>
        <w:szCs w:val="18"/>
      </w:rPr>
      <w:t>###-###</w:t>
    </w:r>
    <w:r w:rsidR="00E6080F" w:rsidRPr="0027381A">
      <w:rPr>
        <w:rFonts w:ascii="Alliance Platt Light" w:hAnsi="Alliance Platt Light" w:cs="Arial"/>
        <w:sz w:val="18"/>
        <w:szCs w:val="18"/>
      </w:rPr>
      <w:ptab w:relativeTo="margin" w:alignment="right" w:leader="none"/>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177C" w14:textId="77777777" w:rsidR="00BC1B6E" w:rsidRDefault="00BC1B6E" w:rsidP="00B64F78">
      <w:pPr>
        <w:spacing w:after="0" w:line="240" w:lineRule="auto"/>
      </w:pPr>
      <w:r>
        <w:separator/>
      </w:r>
    </w:p>
  </w:footnote>
  <w:footnote w:type="continuationSeparator" w:id="0">
    <w:p w14:paraId="5FBFA05E" w14:textId="77777777" w:rsidR="00BC1B6E" w:rsidRDefault="00BC1B6E" w:rsidP="00B64F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AFBF4" w14:textId="77777777" w:rsidR="00471CE3" w:rsidRDefault="00471CE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4"/>
      <w:gridCol w:w="1583"/>
      <w:gridCol w:w="2121"/>
      <w:gridCol w:w="1530"/>
      <w:gridCol w:w="986"/>
    </w:tblGrid>
    <w:tr w:rsidR="00B64F78" w:rsidRPr="00F822F1" w14:paraId="23321A12" w14:textId="77777777" w:rsidTr="005B5E74">
      <w:trPr>
        <w:trHeight w:val="416"/>
      </w:trPr>
      <w:tc>
        <w:tcPr>
          <w:tcW w:w="2274" w:type="dxa"/>
          <w:vMerge w:val="restart"/>
          <w:vAlign w:val="center"/>
        </w:tcPr>
        <w:p w14:paraId="3462D55D" w14:textId="27B9B370" w:rsidR="00B64F78" w:rsidRPr="00F822F1" w:rsidRDefault="00B64F78" w:rsidP="00B64F78">
          <w:pPr>
            <w:jc w:val="center"/>
            <w:rPr>
              <w:rFonts w:ascii="Alliance Platt Light" w:hAnsi="Alliance Platt Light" w:cs="Arial"/>
              <w:sz w:val="16"/>
              <w:szCs w:val="16"/>
            </w:rPr>
          </w:pPr>
        </w:p>
      </w:tc>
      <w:sdt>
        <w:sdtPr>
          <w:rPr>
            <w:rFonts w:ascii="Alliance Platt Light" w:hAnsi="Alliance Platt Light" w:cs="Arial"/>
            <w:sz w:val="16"/>
            <w:szCs w:val="16"/>
          </w:rPr>
          <w:alias w:val="Título"/>
          <w:tag w:val=""/>
          <w:id w:val="-2050906301"/>
          <w:placeholder>
            <w:docPart w:val="1E067AC0A9B842CDAF3CDB94968F0E97"/>
          </w:placeholder>
          <w:dataBinding w:prefixMappings="xmlns:ns0='http://purl.org/dc/elements/1.1/' xmlns:ns1='http://schemas.openxmlformats.org/package/2006/metadata/core-properties' " w:xpath="/ns1:coreProperties[1]/ns0:title[1]" w:storeItemID="{6C3C8BC8-F283-45AE-878A-BAB7291924A1}"/>
          <w:text/>
        </w:sdtPr>
        <w:sdtEndPr/>
        <w:sdtContent>
          <w:tc>
            <w:tcPr>
              <w:tcW w:w="3704" w:type="dxa"/>
              <w:gridSpan w:val="2"/>
              <w:vAlign w:val="center"/>
            </w:tcPr>
            <w:p w14:paraId="4EA01D36" w14:textId="19489648" w:rsidR="00B64F78" w:rsidRPr="00F822F1" w:rsidRDefault="00D90E7B" w:rsidP="00B64F78">
              <w:pPr>
                <w:jc w:val="center"/>
                <w:rPr>
                  <w:rFonts w:ascii="Alliance Platt Light" w:hAnsi="Alliance Platt Light" w:cs="Arial"/>
                  <w:sz w:val="16"/>
                  <w:szCs w:val="16"/>
                </w:rPr>
              </w:pPr>
              <w:r w:rsidRPr="00F822F1">
                <w:rPr>
                  <w:rFonts w:ascii="Alliance Platt Light" w:hAnsi="Alliance Platt Light" w:cs="Arial"/>
                  <w:sz w:val="16"/>
                  <w:szCs w:val="16"/>
                </w:rPr>
                <w:t xml:space="preserve">POLÍTICA DE CONTINUIDAD DE </w:t>
              </w:r>
              <w:r w:rsidR="00066207">
                <w:rPr>
                  <w:rFonts w:ascii="Alliance Platt Light" w:hAnsi="Alliance Platt Light" w:cs="Arial"/>
                  <w:sz w:val="16"/>
                  <w:szCs w:val="16"/>
                </w:rPr>
                <w:t>S.I.</w:t>
              </w:r>
            </w:p>
          </w:tc>
        </w:sdtContent>
      </w:sdt>
      <w:tc>
        <w:tcPr>
          <w:tcW w:w="2516" w:type="dxa"/>
          <w:gridSpan w:val="2"/>
          <w:vAlign w:val="center"/>
        </w:tcPr>
        <w:p w14:paraId="6F8D84F2" w14:textId="18DF96A2" w:rsidR="00B64F78" w:rsidRPr="00F822F1" w:rsidRDefault="007865E4" w:rsidP="00B64F78">
          <w:pPr>
            <w:jc w:val="center"/>
            <w:rPr>
              <w:rFonts w:ascii="Alliance Platt Light" w:hAnsi="Alliance Platt Light" w:cs="Arial"/>
              <w:sz w:val="16"/>
              <w:szCs w:val="16"/>
            </w:rPr>
          </w:pPr>
          <w:r>
            <w:rPr>
              <w:rFonts w:ascii="Alliance Platt Light" w:hAnsi="Alliance Platt Light" w:cs="Arial"/>
              <w:sz w:val="16"/>
              <w:szCs w:val="16"/>
            </w:rPr>
            <w:t>###-###</w:t>
          </w:r>
        </w:p>
      </w:tc>
    </w:tr>
    <w:tr w:rsidR="00C9134A" w:rsidRPr="00F822F1" w14:paraId="3E346B0D" w14:textId="77777777" w:rsidTr="005B5E74">
      <w:trPr>
        <w:trHeight w:val="320"/>
      </w:trPr>
      <w:tc>
        <w:tcPr>
          <w:tcW w:w="2274" w:type="dxa"/>
          <w:vMerge/>
        </w:tcPr>
        <w:p w14:paraId="541EFC94" w14:textId="77777777" w:rsidR="00C9134A" w:rsidRPr="00F822F1" w:rsidRDefault="00C9134A" w:rsidP="00C9134A">
          <w:pPr>
            <w:rPr>
              <w:rFonts w:ascii="Alliance Platt Light" w:hAnsi="Alliance Platt Light" w:cs="Arial"/>
              <w:sz w:val="16"/>
              <w:szCs w:val="16"/>
            </w:rPr>
          </w:pPr>
        </w:p>
      </w:tc>
      <w:tc>
        <w:tcPr>
          <w:tcW w:w="1583" w:type="dxa"/>
          <w:vAlign w:val="center"/>
        </w:tcPr>
        <w:p w14:paraId="43CCA404" w14:textId="77777777" w:rsidR="00C9134A" w:rsidRPr="00F822F1" w:rsidRDefault="00C9134A" w:rsidP="00C9134A">
          <w:pPr>
            <w:jc w:val="center"/>
            <w:rPr>
              <w:rFonts w:ascii="Alliance Platt Light" w:hAnsi="Alliance Platt Light" w:cs="Arial"/>
              <w:sz w:val="16"/>
              <w:szCs w:val="16"/>
            </w:rPr>
          </w:pPr>
          <w:r w:rsidRPr="00F822F1">
            <w:rPr>
              <w:rFonts w:ascii="Alliance Platt Light" w:hAnsi="Alliance Platt Light" w:cs="Arial"/>
              <w:sz w:val="16"/>
              <w:szCs w:val="16"/>
            </w:rPr>
            <w:t>Clasificación:</w:t>
          </w:r>
        </w:p>
      </w:tc>
      <w:tc>
        <w:tcPr>
          <w:tcW w:w="2121" w:type="dxa"/>
          <w:vAlign w:val="center"/>
        </w:tcPr>
        <w:p w14:paraId="1CBCF6A9" w14:textId="23AD3FC6" w:rsidR="00C9134A" w:rsidRPr="00F822F1" w:rsidRDefault="007865E4" w:rsidP="00C9134A">
          <w:pPr>
            <w:jc w:val="center"/>
            <w:rPr>
              <w:rFonts w:ascii="Alliance Platt Light" w:hAnsi="Alliance Platt Light" w:cs="Arial"/>
              <w:sz w:val="16"/>
              <w:szCs w:val="16"/>
            </w:rPr>
          </w:pPr>
          <w:r>
            <w:rPr>
              <w:rFonts w:ascii="Alliance Platt Light" w:hAnsi="Alliance Platt Light" w:cs="Arial"/>
              <w:sz w:val="16"/>
              <w:szCs w:val="16"/>
            </w:rPr>
            <w:t>&lt;&lt;Tipo&gt;&gt;</w:t>
          </w:r>
        </w:p>
      </w:tc>
      <w:tc>
        <w:tcPr>
          <w:tcW w:w="1530" w:type="dxa"/>
          <w:vAlign w:val="center"/>
        </w:tcPr>
        <w:p w14:paraId="184F76A2" w14:textId="77777777" w:rsidR="00C9134A" w:rsidRPr="00F822F1" w:rsidRDefault="00137415" w:rsidP="00137415">
          <w:pPr>
            <w:jc w:val="center"/>
            <w:rPr>
              <w:rFonts w:ascii="Alliance Platt Light" w:hAnsi="Alliance Platt Light" w:cs="Arial"/>
              <w:sz w:val="16"/>
              <w:szCs w:val="16"/>
            </w:rPr>
          </w:pPr>
          <w:r w:rsidRPr="00F822F1">
            <w:rPr>
              <w:rFonts w:ascii="Alliance Platt Light" w:hAnsi="Alliance Platt Light" w:cs="Arial"/>
              <w:sz w:val="16"/>
              <w:szCs w:val="16"/>
            </w:rPr>
            <w:t>Aprobación del documento</w:t>
          </w:r>
          <w:r w:rsidR="00C9134A" w:rsidRPr="00F822F1">
            <w:rPr>
              <w:rFonts w:ascii="Alliance Platt Light" w:hAnsi="Alliance Platt Light" w:cs="Arial"/>
              <w:sz w:val="16"/>
              <w:szCs w:val="16"/>
            </w:rPr>
            <w:t>:</w:t>
          </w:r>
        </w:p>
      </w:tc>
      <w:tc>
        <w:tcPr>
          <w:tcW w:w="986" w:type="dxa"/>
          <w:vAlign w:val="center"/>
        </w:tcPr>
        <w:p w14:paraId="3B86D209" w14:textId="7E17A81A" w:rsidR="00C9134A" w:rsidRPr="00F822F1" w:rsidRDefault="007865E4" w:rsidP="00C9134A">
          <w:pPr>
            <w:jc w:val="center"/>
            <w:rPr>
              <w:rFonts w:ascii="Alliance Platt Light" w:hAnsi="Alliance Platt Light" w:cs="Arial"/>
              <w:sz w:val="16"/>
              <w:szCs w:val="16"/>
            </w:rPr>
          </w:pPr>
          <w:r>
            <w:rPr>
              <w:rFonts w:ascii="Alliance Platt Light" w:hAnsi="Alliance Platt Light" w:cs="Arial"/>
              <w:sz w:val="16"/>
              <w:szCs w:val="16"/>
            </w:rPr>
            <w:t>##</w:t>
          </w:r>
          <w:r w:rsidR="00042381" w:rsidRPr="00F822F1">
            <w:rPr>
              <w:rFonts w:ascii="Alliance Platt Light" w:hAnsi="Alliance Platt Light" w:cs="Arial"/>
              <w:sz w:val="16"/>
              <w:szCs w:val="16"/>
            </w:rPr>
            <w:t>/</w:t>
          </w:r>
          <w:r>
            <w:rPr>
              <w:rFonts w:ascii="Alliance Platt Light" w:hAnsi="Alliance Platt Light" w:cs="Arial"/>
              <w:sz w:val="16"/>
              <w:szCs w:val="16"/>
            </w:rPr>
            <w:t>##</w:t>
          </w:r>
          <w:r w:rsidR="00042381" w:rsidRPr="00F822F1">
            <w:rPr>
              <w:rFonts w:ascii="Alliance Platt Light" w:hAnsi="Alliance Platt Light" w:cs="Arial"/>
              <w:sz w:val="16"/>
              <w:szCs w:val="16"/>
            </w:rPr>
            <w:t>/</w:t>
          </w:r>
          <w:r>
            <w:rPr>
              <w:rFonts w:ascii="Alliance Platt Light" w:hAnsi="Alliance Platt Light" w:cs="Arial"/>
              <w:sz w:val="16"/>
              <w:szCs w:val="16"/>
            </w:rPr>
            <w:t>##</w:t>
          </w:r>
        </w:p>
      </w:tc>
    </w:tr>
    <w:tr w:rsidR="00B64F78" w:rsidRPr="00F822F1" w14:paraId="622E0C47" w14:textId="77777777" w:rsidTr="005B5E74">
      <w:trPr>
        <w:trHeight w:val="298"/>
      </w:trPr>
      <w:tc>
        <w:tcPr>
          <w:tcW w:w="2274" w:type="dxa"/>
          <w:vMerge/>
        </w:tcPr>
        <w:p w14:paraId="7BFBAC02" w14:textId="77777777" w:rsidR="00B64F78" w:rsidRPr="00F822F1" w:rsidRDefault="00B64F78" w:rsidP="00B64F78">
          <w:pPr>
            <w:rPr>
              <w:rFonts w:ascii="Alliance Platt Light" w:hAnsi="Alliance Platt Light" w:cs="Arial"/>
              <w:sz w:val="16"/>
              <w:szCs w:val="16"/>
            </w:rPr>
          </w:pPr>
        </w:p>
      </w:tc>
      <w:tc>
        <w:tcPr>
          <w:tcW w:w="6220" w:type="dxa"/>
          <w:gridSpan w:val="4"/>
          <w:vAlign w:val="center"/>
        </w:tcPr>
        <w:p w14:paraId="0102C436" w14:textId="77777777" w:rsidR="00B64F78" w:rsidRPr="00F822F1" w:rsidRDefault="00B64F78" w:rsidP="00B64F78">
          <w:pPr>
            <w:jc w:val="center"/>
            <w:rPr>
              <w:rFonts w:ascii="Alliance Platt Light" w:hAnsi="Alliance Platt Light" w:cs="Arial"/>
              <w:sz w:val="16"/>
              <w:szCs w:val="16"/>
            </w:rPr>
          </w:pPr>
          <w:r w:rsidRPr="00F822F1">
            <w:rPr>
              <w:rFonts w:ascii="Alliance Platt Light" w:hAnsi="Alliance Platt Light" w:cs="Arial"/>
              <w:sz w:val="16"/>
              <w:szCs w:val="16"/>
              <w:lang w:val="es-ES"/>
            </w:rPr>
            <w:t xml:space="preserve">Página </w:t>
          </w:r>
          <w:r w:rsidRPr="00F822F1">
            <w:rPr>
              <w:rFonts w:ascii="Alliance Platt Light" w:hAnsi="Alliance Platt Light" w:cs="Arial"/>
              <w:sz w:val="16"/>
              <w:szCs w:val="16"/>
            </w:rPr>
            <w:fldChar w:fldCharType="begin"/>
          </w:r>
          <w:r w:rsidRPr="00F822F1">
            <w:rPr>
              <w:rFonts w:ascii="Alliance Platt Light" w:hAnsi="Alliance Platt Light" w:cs="Arial"/>
              <w:sz w:val="16"/>
              <w:szCs w:val="16"/>
            </w:rPr>
            <w:instrText>PAGE  \* Arabic  \* MERGEFORMAT</w:instrText>
          </w:r>
          <w:r w:rsidRPr="00F822F1">
            <w:rPr>
              <w:rFonts w:ascii="Alliance Platt Light" w:hAnsi="Alliance Platt Light" w:cs="Arial"/>
              <w:sz w:val="16"/>
              <w:szCs w:val="16"/>
            </w:rPr>
            <w:fldChar w:fldCharType="separate"/>
          </w:r>
          <w:r w:rsidRPr="00F822F1">
            <w:rPr>
              <w:rFonts w:ascii="Alliance Platt Light" w:hAnsi="Alliance Platt Light" w:cs="Arial"/>
              <w:sz w:val="16"/>
              <w:szCs w:val="16"/>
            </w:rPr>
            <w:t>4</w:t>
          </w:r>
          <w:r w:rsidRPr="00F822F1">
            <w:rPr>
              <w:rFonts w:ascii="Alliance Platt Light" w:hAnsi="Alliance Platt Light" w:cs="Arial"/>
              <w:sz w:val="16"/>
              <w:szCs w:val="16"/>
            </w:rPr>
            <w:fldChar w:fldCharType="end"/>
          </w:r>
          <w:r w:rsidRPr="00F822F1">
            <w:rPr>
              <w:rFonts w:ascii="Alliance Platt Light" w:hAnsi="Alliance Platt Light" w:cs="Arial"/>
              <w:sz w:val="16"/>
              <w:szCs w:val="16"/>
              <w:lang w:val="es-ES"/>
            </w:rPr>
            <w:t xml:space="preserve"> de </w:t>
          </w:r>
          <w:r w:rsidRPr="00F822F1">
            <w:rPr>
              <w:rFonts w:ascii="Alliance Platt Light" w:hAnsi="Alliance Platt Light" w:cs="Arial"/>
              <w:sz w:val="16"/>
              <w:szCs w:val="16"/>
            </w:rPr>
            <w:fldChar w:fldCharType="begin"/>
          </w:r>
          <w:r w:rsidRPr="00F822F1">
            <w:rPr>
              <w:rFonts w:ascii="Alliance Platt Light" w:hAnsi="Alliance Platt Light" w:cs="Arial"/>
              <w:sz w:val="16"/>
              <w:szCs w:val="16"/>
            </w:rPr>
            <w:instrText>NUMPAGES  \* Arabic  \* MERGEFORMAT</w:instrText>
          </w:r>
          <w:r w:rsidRPr="00F822F1">
            <w:rPr>
              <w:rFonts w:ascii="Alliance Platt Light" w:hAnsi="Alliance Platt Light" w:cs="Arial"/>
              <w:sz w:val="16"/>
              <w:szCs w:val="16"/>
            </w:rPr>
            <w:fldChar w:fldCharType="separate"/>
          </w:r>
          <w:r w:rsidRPr="00F822F1">
            <w:rPr>
              <w:rFonts w:ascii="Alliance Platt Light" w:hAnsi="Alliance Platt Light" w:cs="Arial"/>
              <w:sz w:val="16"/>
              <w:szCs w:val="16"/>
            </w:rPr>
            <w:t>9</w:t>
          </w:r>
          <w:r w:rsidRPr="00F822F1">
            <w:rPr>
              <w:rFonts w:ascii="Alliance Platt Light" w:hAnsi="Alliance Platt Light" w:cs="Arial"/>
              <w:sz w:val="16"/>
              <w:szCs w:val="16"/>
            </w:rPr>
            <w:fldChar w:fldCharType="end"/>
          </w:r>
        </w:p>
      </w:tc>
    </w:tr>
  </w:tbl>
  <w:p w14:paraId="1B99F6A2" w14:textId="77777777" w:rsidR="00B64F78" w:rsidRPr="00B64F78" w:rsidRDefault="00B64F78" w:rsidP="00B64F7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7D07" w14:textId="77777777" w:rsidR="00471CE3" w:rsidRDefault="00471C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D602A"/>
    <w:multiLevelType w:val="hybridMultilevel"/>
    <w:tmpl w:val="6D84C04C"/>
    <w:lvl w:ilvl="0" w:tplc="822415AC">
      <w:start w:val="1"/>
      <w:numFmt w:val="bullet"/>
      <w:lvlText w:val=""/>
      <w:lvlJc w:val="left"/>
      <w:pPr>
        <w:ind w:left="1429" w:hanging="360"/>
      </w:pPr>
      <w:rPr>
        <w:rFonts w:ascii="Wingdings" w:hAnsi="Wingdings" w:hint="default"/>
        <w:color w:val="3264F9"/>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1" w15:restartNumberingAfterBreak="0">
    <w:nsid w:val="14F525D2"/>
    <w:multiLevelType w:val="hybridMultilevel"/>
    <w:tmpl w:val="F8569066"/>
    <w:lvl w:ilvl="0" w:tplc="822415AC">
      <w:start w:val="1"/>
      <w:numFmt w:val="bullet"/>
      <w:lvlText w:val=""/>
      <w:lvlJc w:val="left"/>
      <w:pPr>
        <w:ind w:left="1287" w:hanging="360"/>
      </w:pPr>
      <w:rPr>
        <w:rFonts w:ascii="Wingdings" w:hAnsi="Wingdings" w:hint="default"/>
        <w:color w:val="3264F9"/>
      </w:rPr>
    </w:lvl>
    <w:lvl w:ilvl="1" w:tplc="1BCCB9AE">
      <w:start w:val="1"/>
      <w:numFmt w:val="bullet"/>
      <w:lvlText w:val=""/>
      <w:lvlJc w:val="left"/>
      <w:pPr>
        <w:ind w:left="2007" w:hanging="360"/>
      </w:pPr>
      <w:rPr>
        <w:rFonts w:ascii="Symbol" w:hAnsi="Symbol" w:hint="default"/>
        <w:color w:val="3264F9"/>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 w15:restartNumberingAfterBreak="0">
    <w:nsid w:val="166D13F0"/>
    <w:multiLevelType w:val="hybridMultilevel"/>
    <w:tmpl w:val="D6BEAE28"/>
    <w:lvl w:ilvl="0" w:tplc="9FCA89D6">
      <w:start w:val="1"/>
      <w:numFmt w:val="bullet"/>
      <w:lvlText w:val=""/>
      <w:lvlJc w:val="left"/>
      <w:pPr>
        <w:ind w:left="1080" w:hanging="360"/>
      </w:pPr>
      <w:rPr>
        <w:rFonts w:ascii="Wingdings" w:hAnsi="Wingdings" w:hint="default"/>
        <w:color w:val="auto"/>
      </w:rPr>
    </w:lvl>
    <w:lvl w:ilvl="1" w:tplc="C03C40AE">
      <w:start w:val="5"/>
      <w:numFmt w:val="bullet"/>
      <w:lvlText w:val=""/>
      <w:lvlJc w:val="left"/>
      <w:pPr>
        <w:ind w:left="1800" w:hanging="360"/>
      </w:pPr>
      <w:rPr>
        <w:rFonts w:ascii="Symbol" w:eastAsiaTheme="minorHAnsi" w:hAnsi="Symbol" w:cstheme="minorBidi" w:hint="default"/>
      </w:rPr>
    </w:lvl>
    <w:lvl w:ilvl="2" w:tplc="280A0005">
      <w:start w:val="1"/>
      <w:numFmt w:val="bullet"/>
      <w:lvlText w:val=""/>
      <w:lvlJc w:val="left"/>
      <w:pPr>
        <w:ind w:left="2520" w:hanging="360"/>
      </w:pPr>
      <w:rPr>
        <w:rFonts w:ascii="Wingdings" w:hAnsi="Wingdings" w:hint="default"/>
      </w:rPr>
    </w:lvl>
    <w:lvl w:ilvl="3" w:tplc="280A0001">
      <w:start w:val="1"/>
      <w:numFmt w:val="bullet"/>
      <w:lvlText w:val=""/>
      <w:lvlJc w:val="left"/>
      <w:pPr>
        <w:ind w:left="3240" w:hanging="360"/>
      </w:pPr>
      <w:rPr>
        <w:rFonts w:ascii="Symbol" w:hAnsi="Symbol" w:hint="default"/>
      </w:rPr>
    </w:lvl>
    <w:lvl w:ilvl="4" w:tplc="280A0003">
      <w:start w:val="1"/>
      <w:numFmt w:val="bullet"/>
      <w:lvlText w:val="o"/>
      <w:lvlJc w:val="left"/>
      <w:pPr>
        <w:ind w:left="3960" w:hanging="360"/>
      </w:pPr>
      <w:rPr>
        <w:rFonts w:ascii="Courier New" w:hAnsi="Courier New" w:cs="Courier New" w:hint="default"/>
      </w:rPr>
    </w:lvl>
    <w:lvl w:ilvl="5" w:tplc="280A0005">
      <w:start w:val="1"/>
      <w:numFmt w:val="bullet"/>
      <w:lvlText w:val=""/>
      <w:lvlJc w:val="left"/>
      <w:pPr>
        <w:ind w:left="4680" w:hanging="360"/>
      </w:pPr>
      <w:rPr>
        <w:rFonts w:ascii="Wingdings" w:hAnsi="Wingdings" w:hint="default"/>
      </w:rPr>
    </w:lvl>
    <w:lvl w:ilvl="6" w:tplc="280A0001">
      <w:start w:val="1"/>
      <w:numFmt w:val="bullet"/>
      <w:lvlText w:val=""/>
      <w:lvlJc w:val="left"/>
      <w:pPr>
        <w:ind w:left="5400" w:hanging="360"/>
      </w:pPr>
      <w:rPr>
        <w:rFonts w:ascii="Symbol" w:hAnsi="Symbol" w:hint="default"/>
      </w:rPr>
    </w:lvl>
    <w:lvl w:ilvl="7" w:tplc="280A0003">
      <w:start w:val="1"/>
      <w:numFmt w:val="bullet"/>
      <w:lvlText w:val="o"/>
      <w:lvlJc w:val="left"/>
      <w:pPr>
        <w:ind w:left="6120" w:hanging="360"/>
      </w:pPr>
      <w:rPr>
        <w:rFonts w:ascii="Courier New" w:hAnsi="Courier New" w:cs="Courier New" w:hint="default"/>
      </w:rPr>
    </w:lvl>
    <w:lvl w:ilvl="8" w:tplc="280A0005">
      <w:start w:val="1"/>
      <w:numFmt w:val="bullet"/>
      <w:lvlText w:val=""/>
      <w:lvlJc w:val="left"/>
      <w:pPr>
        <w:ind w:left="6840" w:hanging="360"/>
      </w:pPr>
      <w:rPr>
        <w:rFonts w:ascii="Wingdings" w:hAnsi="Wingdings" w:hint="default"/>
      </w:rPr>
    </w:lvl>
  </w:abstractNum>
  <w:abstractNum w:abstractNumId="3" w15:restartNumberingAfterBreak="0">
    <w:nsid w:val="20A22883"/>
    <w:multiLevelType w:val="hybridMultilevel"/>
    <w:tmpl w:val="A3F8F8FC"/>
    <w:lvl w:ilvl="0" w:tplc="85CEB012">
      <w:start w:val="1"/>
      <w:numFmt w:val="bullet"/>
      <w:lvlText w:val=""/>
      <w:lvlJc w:val="left"/>
      <w:pPr>
        <w:ind w:left="720" w:hanging="360"/>
      </w:pPr>
      <w:rPr>
        <w:rFonts w:ascii="Symbol" w:hAnsi="Symbol" w:hint="default"/>
        <w:color w:val="00339A"/>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40054670"/>
    <w:multiLevelType w:val="hybridMultilevel"/>
    <w:tmpl w:val="18AE2CEE"/>
    <w:lvl w:ilvl="0" w:tplc="10E2FD70">
      <w:start w:val="1"/>
      <w:numFmt w:val="bullet"/>
      <w:lvlText w:val=""/>
      <w:lvlJc w:val="left"/>
      <w:pPr>
        <w:ind w:left="1080" w:hanging="360"/>
      </w:pPr>
      <w:rPr>
        <w:rFonts w:ascii="Wingdings" w:hAnsi="Wingdings" w:hint="default"/>
        <w:color w:val="auto"/>
      </w:rPr>
    </w:lvl>
    <w:lvl w:ilvl="1" w:tplc="FFFFFFFF">
      <w:start w:val="5"/>
      <w:numFmt w:val="bullet"/>
      <w:lvlText w:val=""/>
      <w:lvlJc w:val="left"/>
      <w:pPr>
        <w:ind w:left="1800" w:hanging="360"/>
      </w:pPr>
      <w:rPr>
        <w:rFonts w:ascii="Symbol" w:eastAsiaTheme="minorHAnsi" w:hAnsi="Symbol" w:cstheme="minorBidi"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5" w15:restartNumberingAfterBreak="0">
    <w:nsid w:val="4A9C15CA"/>
    <w:multiLevelType w:val="hybridMultilevel"/>
    <w:tmpl w:val="B634561A"/>
    <w:lvl w:ilvl="0" w:tplc="246EFF26">
      <w:start w:val="1"/>
      <w:numFmt w:val="bullet"/>
      <w:lvlText w:val=""/>
      <w:lvlJc w:val="left"/>
      <w:pPr>
        <w:ind w:left="2563" w:hanging="360"/>
      </w:pPr>
      <w:rPr>
        <w:rFonts w:ascii="Wingdings" w:hAnsi="Wingdings" w:hint="default"/>
        <w:color w:val="0062B8"/>
      </w:rPr>
    </w:lvl>
    <w:lvl w:ilvl="1" w:tplc="9396652C">
      <w:start w:val="1"/>
      <w:numFmt w:val="bullet"/>
      <w:lvlText w:val=""/>
      <w:lvlJc w:val="left"/>
      <w:pPr>
        <w:ind w:left="3283" w:hanging="360"/>
      </w:pPr>
      <w:rPr>
        <w:rFonts w:ascii="Wingdings" w:hAnsi="Wingdings" w:hint="default"/>
        <w:color w:val="auto"/>
      </w:rPr>
    </w:lvl>
    <w:lvl w:ilvl="2" w:tplc="280A0005">
      <w:start w:val="1"/>
      <w:numFmt w:val="bullet"/>
      <w:lvlText w:val=""/>
      <w:lvlJc w:val="left"/>
      <w:pPr>
        <w:ind w:left="4003" w:hanging="360"/>
      </w:pPr>
      <w:rPr>
        <w:rFonts w:ascii="Wingdings" w:hAnsi="Wingdings" w:hint="default"/>
      </w:rPr>
    </w:lvl>
    <w:lvl w:ilvl="3" w:tplc="280A0001">
      <w:start w:val="1"/>
      <w:numFmt w:val="bullet"/>
      <w:lvlText w:val=""/>
      <w:lvlJc w:val="left"/>
      <w:pPr>
        <w:ind w:left="4723" w:hanging="360"/>
      </w:pPr>
      <w:rPr>
        <w:rFonts w:ascii="Symbol" w:hAnsi="Symbol" w:hint="default"/>
      </w:rPr>
    </w:lvl>
    <w:lvl w:ilvl="4" w:tplc="280A0003">
      <w:start w:val="1"/>
      <w:numFmt w:val="bullet"/>
      <w:lvlText w:val="o"/>
      <w:lvlJc w:val="left"/>
      <w:pPr>
        <w:ind w:left="5443" w:hanging="360"/>
      </w:pPr>
      <w:rPr>
        <w:rFonts w:ascii="Courier New" w:hAnsi="Courier New" w:cs="Courier New" w:hint="default"/>
      </w:rPr>
    </w:lvl>
    <w:lvl w:ilvl="5" w:tplc="280A0005">
      <w:start w:val="1"/>
      <w:numFmt w:val="bullet"/>
      <w:lvlText w:val=""/>
      <w:lvlJc w:val="left"/>
      <w:pPr>
        <w:ind w:left="6163" w:hanging="360"/>
      </w:pPr>
      <w:rPr>
        <w:rFonts w:ascii="Wingdings" w:hAnsi="Wingdings" w:hint="default"/>
      </w:rPr>
    </w:lvl>
    <w:lvl w:ilvl="6" w:tplc="280A0001">
      <w:start w:val="1"/>
      <w:numFmt w:val="bullet"/>
      <w:lvlText w:val=""/>
      <w:lvlJc w:val="left"/>
      <w:pPr>
        <w:ind w:left="6883" w:hanging="360"/>
      </w:pPr>
      <w:rPr>
        <w:rFonts w:ascii="Symbol" w:hAnsi="Symbol" w:hint="default"/>
      </w:rPr>
    </w:lvl>
    <w:lvl w:ilvl="7" w:tplc="280A0003">
      <w:start w:val="1"/>
      <w:numFmt w:val="bullet"/>
      <w:lvlText w:val="o"/>
      <w:lvlJc w:val="left"/>
      <w:pPr>
        <w:ind w:left="7603" w:hanging="360"/>
      </w:pPr>
      <w:rPr>
        <w:rFonts w:ascii="Courier New" w:hAnsi="Courier New" w:cs="Courier New" w:hint="default"/>
      </w:rPr>
    </w:lvl>
    <w:lvl w:ilvl="8" w:tplc="280A0005">
      <w:start w:val="1"/>
      <w:numFmt w:val="bullet"/>
      <w:lvlText w:val=""/>
      <w:lvlJc w:val="left"/>
      <w:pPr>
        <w:ind w:left="8323" w:hanging="360"/>
      </w:pPr>
      <w:rPr>
        <w:rFonts w:ascii="Wingdings" w:hAnsi="Wingdings" w:hint="default"/>
      </w:rPr>
    </w:lvl>
  </w:abstractNum>
  <w:abstractNum w:abstractNumId="6" w15:restartNumberingAfterBreak="0">
    <w:nsid w:val="50645498"/>
    <w:multiLevelType w:val="hybridMultilevel"/>
    <w:tmpl w:val="2F789166"/>
    <w:lvl w:ilvl="0" w:tplc="A43C2514">
      <w:start w:val="1"/>
      <w:numFmt w:val="bullet"/>
      <w:lvlText w:val=""/>
      <w:lvlJc w:val="left"/>
      <w:pPr>
        <w:ind w:left="1287" w:hanging="360"/>
      </w:pPr>
      <w:rPr>
        <w:rFonts w:ascii="Symbol" w:hAnsi="Symbol" w:hint="default"/>
        <w:color w:val="auto"/>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 w15:restartNumberingAfterBreak="0">
    <w:nsid w:val="519B733A"/>
    <w:multiLevelType w:val="hybridMultilevel"/>
    <w:tmpl w:val="3C82C59A"/>
    <w:lvl w:ilvl="0" w:tplc="5C468132">
      <w:start w:val="1"/>
      <w:numFmt w:val="upperRoman"/>
      <w:pStyle w:val="Ttulo1"/>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95302A9"/>
    <w:multiLevelType w:val="hybridMultilevel"/>
    <w:tmpl w:val="E6B2D44A"/>
    <w:lvl w:ilvl="0" w:tplc="A29A8984">
      <w:start w:val="1"/>
      <w:numFmt w:val="bullet"/>
      <w:lvlText w:val=""/>
      <w:lvlJc w:val="left"/>
      <w:pPr>
        <w:ind w:left="1429" w:hanging="360"/>
      </w:pPr>
      <w:rPr>
        <w:rFonts w:ascii="Wingdings" w:hAnsi="Wingdings" w:hint="default"/>
        <w:color w:val="auto"/>
      </w:rPr>
    </w:lvl>
    <w:lvl w:ilvl="1" w:tplc="0C0A0003">
      <w:start w:val="1"/>
      <w:numFmt w:val="bullet"/>
      <w:lvlText w:val="o"/>
      <w:lvlJc w:val="left"/>
      <w:pPr>
        <w:ind w:left="2149" w:hanging="360"/>
      </w:pPr>
      <w:rPr>
        <w:rFonts w:ascii="Courier New" w:hAnsi="Courier New" w:cs="Courier New" w:hint="default"/>
      </w:rPr>
    </w:lvl>
    <w:lvl w:ilvl="2" w:tplc="0C0A0005">
      <w:start w:val="1"/>
      <w:numFmt w:val="bullet"/>
      <w:lvlText w:val=""/>
      <w:lvlJc w:val="left"/>
      <w:pPr>
        <w:ind w:left="2869" w:hanging="360"/>
      </w:pPr>
      <w:rPr>
        <w:rFonts w:ascii="Wingdings" w:hAnsi="Wingdings" w:hint="default"/>
      </w:rPr>
    </w:lvl>
    <w:lvl w:ilvl="3" w:tplc="0C0A0001">
      <w:start w:val="1"/>
      <w:numFmt w:val="bullet"/>
      <w:lvlText w:val=""/>
      <w:lvlJc w:val="left"/>
      <w:pPr>
        <w:ind w:left="3589" w:hanging="360"/>
      </w:pPr>
      <w:rPr>
        <w:rFonts w:ascii="Symbol" w:hAnsi="Symbol" w:hint="default"/>
      </w:rPr>
    </w:lvl>
    <w:lvl w:ilvl="4" w:tplc="0C0A0003">
      <w:start w:val="1"/>
      <w:numFmt w:val="bullet"/>
      <w:lvlText w:val="o"/>
      <w:lvlJc w:val="left"/>
      <w:pPr>
        <w:ind w:left="4309" w:hanging="360"/>
      </w:pPr>
      <w:rPr>
        <w:rFonts w:ascii="Courier New" w:hAnsi="Courier New" w:cs="Courier New" w:hint="default"/>
      </w:rPr>
    </w:lvl>
    <w:lvl w:ilvl="5" w:tplc="0C0A0005">
      <w:start w:val="1"/>
      <w:numFmt w:val="bullet"/>
      <w:lvlText w:val=""/>
      <w:lvlJc w:val="left"/>
      <w:pPr>
        <w:ind w:left="5029" w:hanging="360"/>
      </w:pPr>
      <w:rPr>
        <w:rFonts w:ascii="Wingdings" w:hAnsi="Wingdings" w:hint="default"/>
      </w:rPr>
    </w:lvl>
    <w:lvl w:ilvl="6" w:tplc="0C0A0001">
      <w:start w:val="1"/>
      <w:numFmt w:val="bullet"/>
      <w:lvlText w:val=""/>
      <w:lvlJc w:val="left"/>
      <w:pPr>
        <w:ind w:left="5749" w:hanging="360"/>
      </w:pPr>
      <w:rPr>
        <w:rFonts w:ascii="Symbol" w:hAnsi="Symbol" w:hint="default"/>
      </w:rPr>
    </w:lvl>
    <w:lvl w:ilvl="7" w:tplc="0C0A0003">
      <w:start w:val="1"/>
      <w:numFmt w:val="bullet"/>
      <w:lvlText w:val="o"/>
      <w:lvlJc w:val="left"/>
      <w:pPr>
        <w:ind w:left="6469" w:hanging="360"/>
      </w:pPr>
      <w:rPr>
        <w:rFonts w:ascii="Courier New" w:hAnsi="Courier New" w:cs="Courier New" w:hint="default"/>
      </w:rPr>
    </w:lvl>
    <w:lvl w:ilvl="8" w:tplc="0C0A0005">
      <w:start w:val="1"/>
      <w:numFmt w:val="bullet"/>
      <w:lvlText w:val=""/>
      <w:lvlJc w:val="left"/>
      <w:pPr>
        <w:ind w:left="7189" w:hanging="360"/>
      </w:pPr>
      <w:rPr>
        <w:rFonts w:ascii="Wingdings" w:hAnsi="Wingdings" w:hint="default"/>
      </w:rPr>
    </w:lvl>
  </w:abstractNum>
  <w:abstractNum w:abstractNumId="9" w15:restartNumberingAfterBreak="0">
    <w:nsid w:val="5CE80BC3"/>
    <w:multiLevelType w:val="hybridMultilevel"/>
    <w:tmpl w:val="CC7AFE30"/>
    <w:lvl w:ilvl="0" w:tplc="1BCCB9AE">
      <w:start w:val="1"/>
      <w:numFmt w:val="bullet"/>
      <w:lvlText w:val=""/>
      <w:lvlJc w:val="left"/>
      <w:pPr>
        <w:ind w:left="1287" w:hanging="360"/>
      </w:pPr>
      <w:rPr>
        <w:rFonts w:ascii="Symbol" w:hAnsi="Symbol" w:hint="default"/>
        <w:color w:val="3264F9"/>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0" w15:restartNumberingAfterBreak="0">
    <w:nsid w:val="66546D25"/>
    <w:multiLevelType w:val="hybridMultilevel"/>
    <w:tmpl w:val="81EE03F6"/>
    <w:lvl w:ilvl="0" w:tplc="45EE08AE">
      <w:start w:val="1"/>
      <w:numFmt w:val="bullet"/>
      <w:lvlText w:val=""/>
      <w:lvlJc w:val="left"/>
      <w:pPr>
        <w:ind w:left="1741" w:hanging="360"/>
      </w:pPr>
      <w:rPr>
        <w:rFonts w:ascii="Symbol" w:hAnsi="Symbol" w:hint="default"/>
        <w:color w:val="auto"/>
      </w:rPr>
    </w:lvl>
    <w:lvl w:ilvl="1" w:tplc="280A0003">
      <w:start w:val="1"/>
      <w:numFmt w:val="bullet"/>
      <w:lvlText w:val="o"/>
      <w:lvlJc w:val="left"/>
      <w:pPr>
        <w:ind w:left="2461" w:hanging="360"/>
      </w:pPr>
      <w:rPr>
        <w:rFonts w:ascii="Courier New" w:hAnsi="Courier New" w:cs="Courier New" w:hint="default"/>
      </w:rPr>
    </w:lvl>
    <w:lvl w:ilvl="2" w:tplc="280A0005" w:tentative="1">
      <w:start w:val="1"/>
      <w:numFmt w:val="bullet"/>
      <w:lvlText w:val=""/>
      <w:lvlJc w:val="left"/>
      <w:pPr>
        <w:ind w:left="3181" w:hanging="360"/>
      </w:pPr>
      <w:rPr>
        <w:rFonts w:ascii="Wingdings" w:hAnsi="Wingdings" w:hint="default"/>
      </w:rPr>
    </w:lvl>
    <w:lvl w:ilvl="3" w:tplc="280A0001" w:tentative="1">
      <w:start w:val="1"/>
      <w:numFmt w:val="bullet"/>
      <w:lvlText w:val=""/>
      <w:lvlJc w:val="left"/>
      <w:pPr>
        <w:ind w:left="3901" w:hanging="360"/>
      </w:pPr>
      <w:rPr>
        <w:rFonts w:ascii="Symbol" w:hAnsi="Symbol" w:hint="default"/>
      </w:rPr>
    </w:lvl>
    <w:lvl w:ilvl="4" w:tplc="280A0003" w:tentative="1">
      <w:start w:val="1"/>
      <w:numFmt w:val="bullet"/>
      <w:lvlText w:val="o"/>
      <w:lvlJc w:val="left"/>
      <w:pPr>
        <w:ind w:left="4621" w:hanging="360"/>
      </w:pPr>
      <w:rPr>
        <w:rFonts w:ascii="Courier New" w:hAnsi="Courier New" w:cs="Courier New" w:hint="default"/>
      </w:rPr>
    </w:lvl>
    <w:lvl w:ilvl="5" w:tplc="280A0005" w:tentative="1">
      <w:start w:val="1"/>
      <w:numFmt w:val="bullet"/>
      <w:lvlText w:val=""/>
      <w:lvlJc w:val="left"/>
      <w:pPr>
        <w:ind w:left="5341" w:hanging="360"/>
      </w:pPr>
      <w:rPr>
        <w:rFonts w:ascii="Wingdings" w:hAnsi="Wingdings" w:hint="default"/>
      </w:rPr>
    </w:lvl>
    <w:lvl w:ilvl="6" w:tplc="280A0001" w:tentative="1">
      <w:start w:val="1"/>
      <w:numFmt w:val="bullet"/>
      <w:lvlText w:val=""/>
      <w:lvlJc w:val="left"/>
      <w:pPr>
        <w:ind w:left="6061" w:hanging="360"/>
      </w:pPr>
      <w:rPr>
        <w:rFonts w:ascii="Symbol" w:hAnsi="Symbol" w:hint="default"/>
      </w:rPr>
    </w:lvl>
    <w:lvl w:ilvl="7" w:tplc="280A0003" w:tentative="1">
      <w:start w:val="1"/>
      <w:numFmt w:val="bullet"/>
      <w:lvlText w:val="o"/>
      <w:lvlJc w:val="left"/>
      <w:pPr>
        <w:ind w:left="6781" w:hanging="360"/>
      </w:pPr>
      <w:rPr>
        <w:rFonts w:ascii="Courier New" w:hAnsi="Courier New" w:cs="Courier New" w:hint="default"/>
      </w:rPr>
    </w:lvl>
    <w:lvl w:ilvl="8" w:tplc="280A0005" w:tentative="1">
      <w:start w:val="1"/>
      <w:numFmt w:val="bullet"/>
      <w:lvlText w:val=""/>
      <w:lvlJc w:val="left"/>
      <w:pPr>
        <w:ind w:left="7501" w:hanging="360"/>
      </w:pPr>
      <w:rPr>
        <w:rFonts w:ascii="Wingdings" w:hAnsi="Wingdings" w:hint="default"/>
      </w:rPr>
    </w:lvl>
  </w:abstractNum>
  <w:abstractNum w:abstractNumId="11" w15:restartNumberingAfterBreak="0">
    <w:nsid w:val="672E15B3"/>
    <w:multiLevelType w:val="hybridMultilevel"/>
    <w:tmpl w:val="6846E104"/>
    <w:lvl w:ilvl="0" w:tplc="FFFFFFFF">
      <w:start w:val="1"/>
      <w:numFmt w:val="bullet"/>
      <w:lvlText w:val=""/>
      <w:lvlJc w:val="left"/>
      <w:pPr>
        <w:ind w:left="1287" w:hanging="360"/>
      </w:pPr>
      <w:rPr>
        <w:rFonts w:ascii="Wingdings" w:hAnsi="Wingdings" w:hint="default"/>
        <w:color w:val="3264F9"/>
      </w:rPr>
    </w:lvl>
    <w:lvl w:ilvl="1" w:tplc="1BCCB9AE">
      <w:start w:val="1"/>
      <w:numFmt w:val="bullet"/>
      <w:lvlText w:val=""/>
      <w:lvlJc w:val="left"/>
      <w:pPr>
        <w:ind w:left="2007" w:hanging="360"/>
      </w:pPr>
      <w:rPr>
        <w:rFonts w:ascii="Symbol" w:hAnsi="Symbol" w:hint="default"/>
        <w:color w:val="3264F9"/>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6FC40ABA"/>
    <w:multiLevelType w:val="multilevel"/>
    <w:tmpl w:val="7560518C"/>
    <w:lvl w:ilvl="0">
      <w:start w:val="1"/>
      <w:numFmt w:val="upperRoman"/>
      <w:pStyle w:val="Ttulo10"/>
      <w:lvlText w:val="%1."/>
      <w:lvlJc w:val="left"/>
      <w:pPr>
        <w:ind w:left="567" w:hanging="567"/>
      </w:pPr>
      <w:rPr>
        <w:rFonts w:ascii="Arial" w:hAnsi="Arial" w:cs="Arial" w:hint="default"/>
        <w:color w:val="auto"/>
        <w:sz w:val="22"/>
        <w:szCs w:val="22"/>
      </w:rPr>
    </w:lvl>
    <w:lvl w:ilvl="1">
      <w:start w:val="1"/>
      <w:numFmt w:val="decimal"/>
      <w:pStyle w:val="Ttulo2"/>
      <w:lvlText w:val="%2."/>
      <w:lvlJc w:val="left"/>
      <w:pPr>
        <w:ind w:left="1021" w:hanging="454"/>
      </w:pPr>
      <w:rPr>
        <w:rFonts w:ascii="Arial" w:hAnsi="Arial" w:cs="Arial" w:hint="default"/>
        <w:color w:val="3264F9"/>
        <w:sz w:val="22"/>
        <w:szCs w:val="12"/>
      </w:rPr>
    </w:lvl>
    <w:lvl w:ilvl="2">
      <w:start w:val="1"/>
      <w:numFmt w:val="decimal"/>
      <w:pStyle w:val="Ttulo3"/>
      <w:lvlText w:val="%2.%3."/>
      <w:lvlJc w:val="left"/>
      <w:pPr>
        <w:ind w:left="1701" w:hanging="624"/>
      </w:pPr>
      <w:rPr>
        <w:rFonts w:ascii="Arial" w:hAnsi="Arial" w:cs="Arial" w:hint="default"/>
        <w:color w:val="3264F9"/>
        <w:sz w:val="22"/>
        <w:szCs w:val="16"/>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1BF742D"/>
    <w:multiLevelType w:val="hybridMultilevel"/>
    <w:tmpl w:val="2EE2EFC4"/>
    <w:lvl w:ilvl="0" w:tplc="C5BEA3E2">
      <w:start w:val="1"/>
      <w:numFmt w:val="bullet"/>
      <w:lvlText w:val=""/>
      <w:lvlJc w:val="left"/>
      <w:pPr>
        <w:ind w:left="1287" w:hanging="360"/>
      </w:pPr>
      <w:rPr>
        <w:rFonts w:ascii="Symbol" w:hAnsi="Symbol" w:hint="default"/>
        <w:color w:val="auto"/>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4" w15:restartNumberingAfterBreak="0">
    <w:nsid w:val="761A2091"/>
    <w:multiLevelType w:val="multilevel"/>
    <w:tmpl w:val="9356D07A"/>
    <w:lvl w:ilvl="0">
      <w:start w:val="1"/>
      <w:numFmt w:val="decimal"/>
      <w:pStyle w:val="Ttulo20"/>
      <w:lvlText w:val="%1."/>
      <w:lvlJc w:val="left"/>
      <w:pPr>
        <w:ind w:left="1068" w:hanging="360"/>
      </w:pPr>
      <w:rPr>
        <w:rFonts w:hint="default"/>
      </w:rPr>
    </w:lvl>
    <w:lvl w:ilvl="1">
      <w:start w:val="1"/>
      <w:numFmt w:val="decimal"/>
      <w:pStyle w:val="Estilo3"/>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15" w15:restartNumberingAfterBreak="0">
    <w:nsid w:val="76544701"/>
    <w:multiLevelType w:val="hybridMultilevel"/>
    <w:tmpl w:val="81B47A1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801537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855350">
    <w:abstractNumId w:val="8"/>
  </w:num>
  <w:num w:numId="3" w16cid:durableId="1788550207">
    <w:abstractNumId w:val="2"/>
  </w:num>
  <w:num w:numId="4" w16cid:durableId="86581959">
    <w:abstractNumId w:val="5"/>
  </w:num>
  <w:num w:numId="5" w16cid:durableId="5327707">
    <w:abstractNumId w:val="0"/>
  </w:num>
  <w:num w:numId="6" w16cid:durableId="55053021">
    <w:abstractNumId w:val="4"/>
  </w:num>
  <w:num w:numId="7" w16cid:durableId="1287547884">
    <w:abstractNumId w:val="7"/>
  </w:num>
  <w:num w:numId="8" w16cid:durableId="313875533">
    <w:abstractNumId w:val="14"/>
  </w:num>
  <w:num w:numId="9" w16cid:durableId="2130120105">
    <w:abstractNumId w:val="7"/>
  </w:num>
  <w:num w:numId="10" w16cid:durableId="136191321">
    <w:abstractNumId w:val="1"/>
  </w:num>
  <w:num w:numId="11" w16cid:durableId="419058814">
    <w:abstractNumId w:val="11"/>
  </w:num>
  <w:num w:numId="12" w16cid:durableId="943028715">
    <w:abstractNumId w:val="15"/>
  </w:num>
  <w:num w:numId="13" w16cid:durableId="265579527">
    <w:abstractNumId w:val="3"/>
  </w:num>
  <w:num w:numId="14" w16cid:durableId="5796048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6152703">
    <w:abstractNumId w:val="10"/>
  </w:num>
  <w:num w:numId="16" w16cid:durableId="527179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948066">
    <w:abstractNumId w:val="9"/>
  </w:num>
  <w:num w:numId="18" w16cid:durableId="2020809725">
    <w:abstractNumId w:val="13"/>
  </w:num>
  <w:num w:numId="19" w16cid:durableId="19988014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DE7"/>
    <w:rsid w:val="000000E6"/>
    <w:rsid w:val="00006A56"/>
    <w:rsid w:val="000234DA"/>
    <w:rsid w:val="00030F1E"/>
    <w:rsid w:val="00042381"/>
    <w:rsid w:val="00050449"/>
    <w:rsid w:val="000513B7"/>
    <w:rsid w:val="00062E18"/>
    <w:rsid w:val="00066207"/>
    <w:rsid w:val="000870EB"/>
    <w:rsid w:val="000A768E"/>
    <w:rsid w:val="000D253C"/>
    <w:rsid w:val="000D5599"/>
    <w:rsid w:val="00101868"/>
    <w:rsid w:val="0010274A"/>
    <w:rsid w:val="001027AA"/>
    <w:rsid w:val="00102AA2"/>
    <w:rsid w:val="00103770"/>
    <w:rsid w:val="00112448"/>
    <w:rsid w:val="00137415"/>
    <w:rsid w:val="00142B30"/>
    <w:rsid w:val="00146607"/>
    <w:rsid w:val="00156D41"/>
    <w:rsid w:val="001571E5"/>
    <w:rsid w:val="00157C80"/>
    <w:rsid w:val="00167FC6"/>
    <w:rsid w:val="001732E7"/>
    <w:rsid w:val="00175F36"/>
    <w:rsid w:val="00185E45"/>
    <w:rsid w:val="001902F6"/>
    <w:rsid w:val="001A05DB"/>
    <w:rsid w:val="001A64D8"/>
    <w:rsid w:val="001B1E13"/>
    <w:rsid w:val="001B3193"/>
    <w:rsid w:val="001B692D"/>
    <w:rsid w:val="001B7C48"/>
    <w:rsid w:val="001C0BBB"/>
    <w:rsid w:val="001E192B"/>
    <w:rsid w:val="001F026B"/>
    <w:rsid w:val="00227A71"/>
    <w:rsid w:val="00242EEF"/>
    <w:rsid w:val="0024366C"/>
    <w:rsid w:val="00255881"/>
    <w:rsid w:val="002628AF"/>
    <w:rsid w:val="00271E68"/>
    <w:rsid w:val="0027381A"/>
    <w:rsid w:val="00276B97"/>
    <w:rsid w:val="00283B8C"/>
    <w:rsid w:val="00287E9B"/>
    <w:rsid w:val="00290031"/>
    <w:rsid w:val="002B4795"/>
    <w:rsid w:val="002C41DC"/>
    <w:rsid w:val="002C72A2"/>
    <w:rsid w:val="002E0ABB"/>
    <w:rsid w:val="002F3779"/>
    <w:rsid w:val="00304AA7"/>
    <w:rsid w:val="00307726"/>
    <w:rsid w:val="00307AB7"/>
    <w:rsid w:val="0032404C"/>
    <w:rsid w:val="003300FB"/>
    <w:rsid w:val="0035517F"/>
    <w:rsid w:val="003569C4"/>
    <w:rsid w:val="00373AFC"/>
    <w:rsid w:val="003768CC"/>
    <w:rsid w:val="00385018"/>
    <w:rsid w:val="00386649"/>
    <w:rsid w:val="003973E8"/>
    <w:rsid w:val="003B708C"/>
    <w:rsid w:val="003C4B86"/>
    <w:rsid w:val="003F309F"/>
    <w:rsid w:val="004142BF"/>
    <w:rsid w:val="00421D18"/>
    <w:rsid w:val="00436089"/>
    <w:rsid w:val="0044017E"/>
    <w:rsid w:val="00471CE3"/>
    <w:rsid w:val="00476727"/>
    <w:rsid w:val="00480936"/>
    <w:rsid w:val="004874F8"/>
    <w:rsid w:val="0049380C"/>
    <w:rsid w:val="00495BD6"/>
    <w:rsid w:val="00497A2C"/>
    <w:rsid w:val="004A059C"/>
    <w:rsid w:val="004A09A5"/>
    <w:rsid w:val="004A34E2"/>
    <w:rsid w:val="004C0172"/>
    <w:rsid w:val="004D3F63"/>
    <w:rsid w:val="004F3C90"/>
    <w:rsid w:val="005021DC"/>
    <w:rsid w:val="00515168"/>
    <w:rsid w:val="00544750"/>
    <w:rsid w:val="00545D3A"/>
    <w:rsid w:val="00562720"/>
    <w:rsid w:val="00566387"/>
    <w:rsid w:val="00590432"/>
    <w:rsid w:val="00592E88"/>
    <w:rsid w:val="00597505"/>
    <w:rsid w:val="005A6634"/>
    <w:rsid w:val="005B4D8A"/>
    <w:rsid w:val="005B5E74"/>
    <w:rsid w:val="005B6AAE"/>
    <w:rsid w:val="005C3195"/>
    <w:rsid w:val="005C4CB4"/>
    <w:rsid w:val="005D26F0"/>
    <w:rsid w:val="005D3297"/>
    <w:rsid w:val="005E2685"/>
    <w:rsid w:val="005F1280"/>
    <w:rsid w:val="005F35AA"/>
    <w:rsid w:val="005F383A"/>
    <w:rsid w:val="006234C3"/>
    <w:rsid w:val="00625E94"/>
    <w:rsid w:val="006264A9"/>
    <w:rsid w:val="00632F54"/>
    <w:rsid w:val="00633C30"/>
    <w:rsid w:val="00633C46"/>
    <w:rsid w:val="0064052F"/>
    <w:rsid w:val="006415E6"/>
    <w:rsid w:val="00653399"/>
    <w:rsid w:val="00666572"/>
    <w:rsid w:val="00673E47"/>
    <w:rsid w:val="00676B77"/>
    <w:rsid w:val="006827BF"/>
    <w:rsid w:val="00685E40"/>
    <w:rsid w:val="006A478C"/>
    <w:rsid w:val="006C1DCE"/>
    <w:rsid w:val="006C6B95"/>
    <w:rsid w:val="006C712A"/>
    <w:rsid w:val="006F0B61"/>
    <w:rsid w:val="00705A7C"/>
    <w:rsid w:val="0070775C"/>
    <w:rsid w:val="0071233C"/>
    <w:rsid w:val="00734142"/>
    <w:rsid w:val="00743EFA"/>
    <w:rsid w:val="0074701A"/>
    <w:rsid w:val="00761C6A"/>
    <w:rsid w:val="00761EA5"/>
    <w:rsid w:val="00762F3A"/>
    <w:rsid w:val="007779C8"/>
    <w:rsid w:val="00783D9B"/>
    <w:rsid w:val="007851E3"/>
    <w:rsid w:val="007865E4"/>
    <w:rsid w:val="0079482B"/>
    <w:rsid w:val="00795FCD"/>
    <w:rsid w:val="007B08FF"/>
    <w:rsid w:val="007B2105"/>
    <w:rsid w:val="007C766E"/>
    <w:rsid w:val="007D7494"/>
    <w:rsid w:val="007E52C4"/>
    <w:rsid w:val="007F1303"/>
    <w:rsid w:val="007F76D8"/>
    <w:rsid w:val="00804DC4"/>
    <w:rsid w:val="008079D9"/>
    <w:rsid w:val="0081576F"/>
    <w:rsid w:val="00830566"/>
    <w:rsid w:val="008460FC"/>
    <w:rsid w:val="008468C0"/>
    <w:rsid w:val="008545C3"/>
    <w:rsid w:val="00861513"/>
    <w:rsid w:val="0089179A"/>
    <w:rsid w:val="0089399A"/>
    <w:rsid w:val="00896AE8"/>
    <w:rsid w:val="008A080B"/>
    <w:rsid w:val="008A1DE7"/>
    <w:rsid w:val="008B3379"/>
    <w:rsid w:val="008B6E4C"/>
    <w:rsid w:val="008D3960"/>
    <w:rsid w:val="008E5B8B"/>
    <w:rsid w:val="008E79B1"/>
    <w:rsid w:val="00900E93"/>
    <w:rsid w:val="00905FE0"/>
    <w:rsid w:val="00914C2B"/>
    <w:rsid w:val="00915DA2"/>
    <w:rsid w:val="0093706A"/>
    <w:rsid w:val="0093737F"/>
    <w:rsid w:val="009427CB"/>
    <w:rsid w:val="00946CF3"/>
    <w:rsid w:val="00947627"/>
    <w:rsid w:val="009523D6"/>
    <w:rsid w:val="00961ED0"/>
    <w:rsid w:val="00986866"/>
    <w:rsid w:val="0099048C"/>
    <w:rsid w:val="00994DE7"/>
    <w:rsid w:val="009C340C"/>
    <w:rsid w:val="009E1F1C"/>
    <w:rsid w:val="009F084F"/>
    <w:rsid w:val="009F7BA9"/>
    <w:rsid w:val="00A02E13"/>
    <w:rsid w:val="00A070CA"/>
    <w:rsid w:val="00A403E9"/>
    <w:rsid w:val="00A505C7"/>
    <w:rsid w:val="00A5452D"/>
    <w:rsid w:val="00A773BE"/>
    <w:rsid w:val="00A82906"/>
    <w:rsid w:val="00AB427A"/>
    <w:rsid w:val="00AB5B46"/>
    <w:rsid w:val="00AB7696"/>
    <w:rsid w:val="00AC564E"/>
    <w:rsid w:val="00AF12F0"/>
    <w:rsid w:val="00B00345"/>
    <w:rsid w:val="00B0133E"/>
    <w:rsid w:val="00B24D6A"/>
    <w:rsid w:val="00B27251"/>
    <w:rsid w:val="00B457FB"/>
    <w:rsid w:val="00B54C87"/>
    <w:rsid w:val="00B64F78"/>
    <w:rsid w:val="00B81D16"/>
    <w:rsid w:val="00B92047"/>
    <w:rsid w:val="00BA460D"/>
    <w:rsid w:val="00BC1B6E"/>
    <w:rsid w:val="00BD6FA6"/>
    <w:rsid w:val="00BD7A8F"/>
    <w:rsid w:val="00BE02CE"/>
    <w:rsid w:val="00BE766F"/>
    <w:rsid w:val="00C0273E"/>
    <w:rsid w:val="00C031C7"/>
    <w:rsid w:val="00C17793"/>
    <w:rsid w:val="00C53AFC"/>
    <w:rsid w:val="00C6042C"/>
    <w:rsid w:val="00C87232"/>
    <w:rsid w:val="00C9134A"/>
    <w:rsid w:val="00CA0821"/>
    <w:rsid w:val="00CA1893"/>
    <w:rsid w:val="00CA2E77"/>
    <w:rsid w:val="00D03169"/>
    <w:rsid w:val="00D065EE"/>
    <w:rsid w:val="00D11D8E"/>
    <w:rsid w:val="00D23703"/>
    <w:rsid w:val="00D64CEC"/>
    <w:rsid w:val="00D64FDE"/>
    <w:rsid w:val="00D66369"/>
    <w:rsid w:val="00D71CDF"/>
    <w:rsid w:val="00D76489"/>
    <w:rsid w:val="00D775EE"/>
    <w:rsid w:val="00D81183"/>
    <w:rsid w:val="00D90E7B"/>
    <w:rsid w:val="00D96B1F"/>
    <w:rsid w:val="00D9756E"/>
    <w:rsid w:val="00DA3FAE"/>
    <w:rsid w:val="00DA445F"/>
    <w:rsid w:val="00DB0C79"/>
    <w:rsid w:val="00DB5210"/>
    <w:rsid w:val="00DC2600"/>
    <w:rsid w:val="00DE1F04"/>
    <w:rsid w:val="00DF0083"/>
    <w:rsid w:val="00DF1675"/>
    <w:rsid w:val="00DF4855"/>
    <w:rsid w:val="00DF73F1"/>
    <w:rsid w:val="00E14FDA"/>
    <w:rsid w:val="00E15EB8"/>
    <w:rsid w:val="00E24F32"/>
    <w:rsid w:val="00E259DC"/>
    <w:rsid w:val="00E27A1E"/>
    <w:rsid w:val="00E400B6"/>
    <w:rsid w:val="00E47236"/>
    <w:rsid w:val="00E517EF"/>
    <w:rsid w:val="00E6080F"/>
    <w:rsid w:val="00E73915"/>
    <w:rsid w:val="00E75F18"/>
    <w:rsid w:val="00EA13F1"/>
    <w:rsid w:val="00EB632A"/>
    <w:rsid w:val="00EC1CFC"/>
    <w:rsid w:val="00EC60C8"/>
    <w:rsid w:val="00ED06CE"/>
    <w:rsid w:val="00ED5DDA"/>
    <w:rsid w:val="00F027AB"/>
    <w:rsid w:val="00F039D3"/>
    <w:rsid w:val="00F04A06"/>
    <w:rsid w:val="00F42600"/>
    <w:rsid w:val="00F434D0"/>
    <w:rsid w:val="00F43B0E"/>
    <w:rsid w:val="00F55320"/>
    <w:rsid w:val="00F63BFD"/>
    <w:rsid w:val="00F720DA"/>
    <w:rsid w:val="00F822F1"/>
    <w:rsid w:val="00F9111B"/>
    <w:rsid w:val="00F94621"/>
    <w:rsid w:val="00F95069"/>
    <w:rsid w:val="00FA334C"/>
    <w:rsid w:val="00FF507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FB9E0"/>
  <w15:docId w15:val="{F0A191DE-BC40-4A24-AF79-1BA5C385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D9"/>
    <w:pPr>
      <w:jc w:val="both"/>
    </w:pPr>
    <w:rPr>
      <w:color w:val="404040" w:themeColor="text1" w:themeTint="BF"/>
    </w:rPr>
  </w:style>
  <w:style w:type="paragraph" w:styleId="Ttulo10">
    <w:name w:val="heading 1"/>
    <w:aliases w:val="Título 1 Adexus"/>
    <w:basedOn w:val="Normal"/>
    <w:next w:val="Normal"/>
    <w:link w:val="Ttulo1Car"/>
    <w:autoRedefine/>
    <w:uiPriority w:val="9"/>
    <w:rsid w:val="00F720DA"/>
    <w:pPr>
      <w:keepNext/>
      <w:keepLines/>
      <w:numPr>
        <w:numId w:val="1"/>
      </w:numPr>
      <w:tabs>
        <w:tab w:val="left" w:pos="709"/>
      </w:tabs>
      <w:spacing w:before="240" w:after="120" w:line="256" w:lineRule="auto"/>
      <w:outlineLvl w:val="0"/>
    </w:pPr>
    <w:rPr>
      <w:rFonts w:ascii="Alliance Platt Bold" w:eastAsiaTheme="majorEastAsia" w:hAnsi="Alliance Platt Bold" w:cs="Arial"/>
      <w:b/>
      <w:bCs/>
      <w:color w:val="auto"/>
      <w:sz w:val="24"/>
      <w:szCs w:val="24"/>
    </w:rPr>
  </w:style>
  <w:style w:type="paragraph" w:styleId="Ttulo2">
    <w:name w:val="heading 2"/>
    <w:aliases w:val="Título 2 Adexus"/>
    <w:basedOn w:val="Normal"/>
    <w:next w:val="Normal"/>
    <w:link w:val="Ttulo2Car"/>
    <w:autoRedefine/>
    <w:uiPriority w:val="9"/>
    <w:unhideWhenUsed/>
    <w:rsid w:val="0032404C"/>
    <w:pPr>
      <w:keepNext/>
      <w:keepLines/>
      <w:numPr>
        <w:ilvl w:val="1"/>
        <w:numId w:val="1"/>
      </w:numPr>
      <w:tabs>
        <w:tab w:val="left" w:pos="1134"/>
      </w:tabs>
      <w:spacing w:before="240" w:after="120" w:line="256" w:lineRule="auto"/>
      <w:outlineLvl w:val="1"/>
    </w:pPr>
    <w:rPr>
      <w:rFonts w:ascii="Arial" w:eastAsiaTheme="majorEastAsia" w:hAnsi="Arial" w:cs="Arial"/>
      <w:b/>
      <w:bCs/>
      <w:color w:val="3264F9"/>
    </w:rPr>
  </w:style>
  <w:style w:type="paragraph" w:styleId="Ttulo3">
    <w:name w:val="heading 3"/>
    <w:basedOn w:val="Normal"/>
    <w:next w:val="Normal"/>
    <w:link w:val="Ttulo3Car"/>
    <w:autoRedefine/>
    <w:uiPriority w:val="9"/>
    <w:unhideWhenUsed/>
    <w:qFormat/>
    <w:rsid w:val="00157C80"/>
    <w:pPr>
      <w:keepNext/>
      <w:keepLines/>
      <w:numPr>
        <w:ilvl w:val="2"/>
        <w:numId w:val="1"/>
      </w:numPr>
      <w:tabs>
        <w:tab w:val="left" w:pos="1843"/>
      </w:tabs>
      <w:spacing w:before="240" w:after="120" w:line="257" w:lineRule="auto"/>
      <w:jc w:val="left"/>
      <w:outlineLvl w:val="2"/>
    </w:pPr>
    <w:rPr>
      <w:rFonts w:ascii="Arial" w:eastAsiaTheme="majorEastAsia" w:hAnsi="Arial" w:cstheme="majorBidi"/>
      <w:b/>
      <w:color w:val="3264F9"/>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6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64F78"/>
    <w:pPr>
      <w:spacing w:before="240" w:after="240" w:line="240" w:lineRule="auto"/>
      <w:contextualSpacing/>
    </w:pPr>
    <w:rPr>
      <w:rFonts w:asciiTheme="majorHAnsi" w:eastAsiaTheme="majorEastAsia" w:hAnsiTheme="majorHAnsi" w:cstheme="majorBidi"/>
      <w:b/>
      <w:color w:val="154365"/>
      <w:spacing w:val="-10"/>
      <w:kern w:val="28"/>
      <w:sz w:val="32"/>
      <w:szCs w:val="56"/>
    </w:rPr>
  </w:style>
  <w:style w:type="character" w:customStyle="1" w:styleId="TtuloCar">
    <w:name w:val="Título Car"/>
    <w:basedOn w:val="Fuentedeprrafopredeter"/>
    <w:link w:val="Ttulo"/>
    <w:uiPriority w:val="10"/>
    <w:rsid w:val="00B64F78"/>
    <w:rPr>
      <w:rFonts w:asciiTheme="majorHAnsi" w:eastAsiaTheme="majorEastAsia" w:hAnsiTheme="majorHAnsi" w:cstheme="majorBidi"/>
      <w:b/>
      <w:color w:val="154365"/>
      <w:spacing w:val="-10"/>
      <w:kern w:val="28"/>
      <w:sz w:val="32"/>
      <w:szCs w:val="56"/>
    </w:rPr>
  </w:style>
  <w:style w:type="paragraph" w:styleId="TDC1">
    <w:name w:val="toc 1"/>
    <w:basedOn w:val="Normal"/>
    <w:next w:val="Normal"/>
    <w:autoRedefine/>
    <w:uiPriority w:val="39"/>
    <w:unhideWhenUsed/>
    <w:rsid w:val="00B64F78"/>
    <w:pPr>
      <w:spacing w:after="100"/>
      <w:ind w:left="397" w:hanging="397"/>
    </w:pPr>
  </w:style>
  <w:style w:type="paragraph" w:styleId="TDC2">
    <w:name w:val="toc 2"/>
    <w:basedOn w:val="Normal"/>
    <w:next w:val="Normal"/>
    <w:autoRedefine/>
    <w:uiPriority w:val="39"/>
    <w:unhideWhenUsed/>
    <w:rsid w:val="00B64F78"/>
    <w:pPr>
      <w:spacing w:after="100"/>
      <w:ind w:left="850" w:hanging="425"/>
    </w:pPr>
  </w:style>
  <w:style w:type="character" w:styleId="Hipervnculo">
    <w:name w:val="Hyperlink"/>
    <w:basedOn w:val="Fuentedeprrafopredeter"/>
    <w:uiPriority w:val="99"/>
    <w:unhideWhenUsed/>
    <w:rsid w:val="00B64F78"/>
    <w:rPr>
      <w:color w:val="0563C1" w:themeColor="hyperlink"/>
      <w:u w:val="single"/>
    </w:rPr>
  </w:style>
  <w:style w:type="character" w:styleId="Textodelmarcadordeposicin">
    <w:name w:val="Placeholder Text"/>
    <w:basedOn w:val="Fuentedeprrafopredeter"/>
    <w:uiPriority w:val="99"/>
    <w:semiHidden/>
    <w:rsid w:val="00B64F78"/>
    <w:rPr>
      <w:color w:val="808080"/>
    </w:rPr>
  </w:style>
  <w:style w:type="paragraph" w:styleId="Encabezado">
    <w:name w:val="header"/>
    <w:basedOn w:val="Normal"/>
    <w:link w:val="EncabezadoCar"/>
    <w:uiPriority w:val="99"/>
    <w:unhideWhenUsed/>
    <w:rsid w:val="00B64F7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F78"/>
    <w:rPr>
      <w:color w:val="404040" w:themeColor="text1" w:themeTint="BF"/>
    </w:rPr>
  </w:style>
  <w:style w:type="paragraph" w:styleId="Piedepgina">
    <w:name w:val="footer"/>
    <w:basedOn w:val="Normal"/>
    <w:link w:val="PiedepginaCar"/>
    <w:uiPriority w:val="99"/>
    <w:unhideWhenUsed/>
    <w:rsid w:val="00B64F7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F78"/>
    <w:rPr>
      <w:color w:val="404040" w:themeColor="text1" w:themeTint="BF"/>
    </w:rPr>
  </w:style>
  <w:style w:type="character" w:customStyle="1" w:styleId="Ttulo1Car">
    <w:name w:val="Título 1 Car"/>
    <w:aliases w:val="Título 1 Adexus Car"/>
    <w:basedOn w:val="Fuentedeprrafopredeter"/>
    <w:link w:val="Ttulo10"/>
    <w:uiPriority w:val="9"/>
    <w:rsid w:val="00F720DA"/>
    <w:rPr>
      <w:rFonts w:ascii="Alliance Platt Bold" w:eastAsiaTheme="majorEastAsia" w:hAnsi="Alliance Platt Bold" w:cs="Arial"/>
      <w:b/>
      <w:bCs/>
      <w:sz w:val="24"/>
      <w:szCs w:val="24"/>
    </w:rPr>
  </w:style>
  <w:style w:type="character" w:customStyle="1" w:styleId="Ttulo2Car">
    <w:name w:val="Título 2 Car"/>
    <w:aliases w:val="Título 2 Adexus Car"/>
    <w:basedOn w:val="Fuentedeprrafopredeter"/>
    <w:link w:val="Ttulo2"/>
    <w:uiPriority w:val="9"/>
    <w:rsid w:val="0032404C"/>
    <w:rPr>
      <w:rFonts w:ascii="Arial" w:eastAsiaTheme="majorEastAsia" w:hAnsi="Arial" w:cs="Arial"/>
      <w:b/>
      <w:bCs/>
      <w:color w:val="3264F9"/>
    </w:rPr>
  </w:style>
  <w:style w:type="character" w:customStyle="1" w:styleId="Ttulo3Car">
    <w:name w:val="Título 3 Car"/>
    <w:basedOn w:val="Fuentedeprrafopredeter"/>
    <w:link w:val="Ttulo3"/>
    <w:uiPriority w:val="9"/>
    <w:rsid w:val="00157C80"/>
    <w:rPr>
      <w:rFonts w:ascii="Arial" w:eastAsiaTheme="majorEastAsia" w:hAnsi="Arial" w:cstheme="majorBidi"/>
      <w:b/>
      <w:color w:val="3264F9"/>
      <w:szCs w:val="24"/>
    </w:rPr>
  </w:style>
  <w:style w:type="paragraph" w:styleId="Prrafodelista">
    <w:name w:val="List Paragraph"/>
    <w:basedOn w:val="Normal"/>
    <w:uiPriority w:val="34"/>
    <w:qFormat/>
    <w:rsid w:val="00B64F78"/>
    <w:pPr>
      <w:spacing w:line="256" w:lineRule="auto"/>
      <w:ind w:left="720"/>
      <w:contextualSpacing/>
      <w:jc w:val="left"/>
    </w:pPr>
    <w:rPr>
      <w:color w:val="auto"/>
    </w:rPr>
  </w:style>
  <w:style w:type="paragraph" w:customStyle="1" w:styleId="Cuerpo01">
    <w:name w:val="Cuerpo01"/>
    <w:basedOn w:val="Normal"/>
    <w:qFormat/>
    <w:rsid w:val="00B64F78"/>
    <w:pPr>
      <w:spacing w:after="120" w:line="360" w:lineRule="auto"/>
      <w:ind w:left="360"/>
    </w:pPr>
    <w:rPr>
      <w:rFonts w:ascii="Calibri" w:eastAsia="Times New Roman" w:hAnsi="Calibri" w:cs="Calibri"/>
      <w:color w:val="auto"/>
      <w:lang w:val="es-ES"/>
    </w:rPr>
  </w:style>
  <w:style w:type="paragraph" w:styleId="TDC3">
    <w:name w:val="toc 3"/>
    <w:basedOn w:val="Normal"/>
    <w:next w:val="Normal"/>
    <w:autoRedefine/>
    <w:uiPriority w:val="39"/>
    <w:unhideWhenUsed/>
    <w:rsid w:val="007D7494"/>
    <w:pPr>
      <w:spacing w:after="100"/>
      <w:ind w:left="440"/>
    </w:pPr>
  </w:style>
  <w:style w:type="paragraph" w:customStyle="1" w:styleId="Ttulo1">
    <w:name w:val="Título1"/>
    <w:basedOn w:val="Normal"/>
    <w:link w:val="Ttulo1Car0"/>
    <w:qFormat/>
    <w:rsid w:val="00157C80"/>
    <w:pPr>
      <w:numPr>
        <w:numId w:val="7"/>
      </w:numPr>
      <w:spacing w:before="240" w:after="120" w:line="257" w:lineRule="auto"/>
      <w:ind w:left="567" w:hanging="567"/>
      <w:jc w:val="left"/>
      <w:outlineLvl w:val="1"/>
    </w:pPr>
    <w:rPr>
      <w:rFonts w:ascii="Arial" w:hAnsi="Arial" w:cs="Arial"/>
      <w:b/>
      <w:bCs/>
      <w:color w:val="3264F9"/>
      <w:sz w:val="24"/>
      <w:szCs w:val="24"/>
    </w:rPr>
  </w:style>
  <w:style w:type="paragraph" w:customStyle="1" w:styleId="Ttulo20">
    <w:name w:val="Título2"/>
    <w:basedOn w:val="Prrafodelista"/>
    <w:link w:val="Ttulo2Car0"/>
    <w:autoRedefine/>
    <w:qFormat/>
    <w:rsid w:val="00F720DA"/>
    <w:pPr>
      <w:numPr>
        <w:numId w:val="8"/>
      </w:numPr>
      <w:spacing w:before="240" w:after="120" w:line="257" w:lineRule="auto"/>
      <w:contextualSpacing w:val="0"/>
      <w:outlineLvl w:val="1"/>
    </w:pPr>
    <w:rPr>
      <w:rFonts w:ascii="Alliance Platt Bold" w:hAnsi="Alliance Platt Bold" w:cs="Arial"/>
      <w:b/>
      <w:bCs/>
    </w:rPr>
  </w:style>
  <w:style w:type="character" w:customStyle="1" w:styleId="Ttulo1Car0">
    <w:name w:val="Título1 Car"/>
    <w:basedOn w:val="Fuentedeprrafopredeter"/>
    <w:link w:val="Ttulo1"/>
    <w:rsid w:val="00157C80"/>
    <w:rPr>
      <w:rFonts w:ascii="Arial" w:hAnsi="Arial" w:cs="Arial"/>
      <w:b/>
      <w:bCs/>
      <w:color w:val="3264F9"/>
      <w:sz w:val="24"/>
      <w:szCs w:val="24"/>
    </w:rPr>
  </w:style>
  <w:style w:type="paragraph" w:customStyle="1" w:styleId="Estilo3">
    <w:name w:val="Estilo3"/>
    <w:basedOn w:val="Prrafodelista"/>
    <w:link w:val="Estilo3Car"/>
    <w:rsid w:val="00994DE7"/>
    <w:pPr>
      <w:numPr>
        <w:ilvl w:val="1"/>
        <w:numId w:val="8"/>
      </w:numPr>
      <w:spacing w:before="120" w:after="120" w:line="240" w:lineRule="auto"/>
      <w:ind w:left="1560" w:hanging="492"/>
    </w:pPr>
    <w:rPr>
      <w:rFonts w:ascii="Arial" w:hAnsi="Arial" w:cs="Arial"/>
      <w:b/>
      <w:bCs/>
      <w:color w:val="005EB8"/>
    </w:rPr>
  </w:style>
  <w:style w:type="character" w:customStyle="1" w:styleId="Ttulo2Car0">
    <w:name w:val="Título2 Car"/>
    <w:basedOn w:val="Fuentedeprrafopredeter"/>
    <w:link w:val="Ttulo20"/>
    <w:rsid w:val="00F720DA"/>
    <w:rPr>
      <w:rFonts w:ascii="Alliance Platt Bold" w:hAnsi="Alliance Platt Bold" w:cs="Arial"/>
      <w:b/>
      <w:bCs/>
    </w:rPr>
  </w:style>
  <w:style w:type="paragraph" w:customStyle="1" w:styleId="Ttulo0">
    <w:name w:val="Título0"/>
    <w:basedOn w:val="Normal"/>
    <w:link w:val="Ttulo0Car"/>
    <w:autoRedefine/>
    <w:qFormat/>
    <w:rsid w:val="00157C80"/>
    <w:pPr>
      <w:spacing w:before="120" w:after="120" w:line="240" w:lineRule="auto"/>
      <w:jc w:val="left"/>
      <w:outlineLvl w:val="0"/>
    </w:pPr>
    <w:rPr>
      <w:rFonts w:ascii="Arial" w:hAnsi="Arial" w:cs="Arial"/>
      <w:b/>
      <w:bCs/>
      <w:color w:val="3264F9"/>
      <w:sz w:val="36"/>
      <w:szCs w:val="36"/>
    </w:rPr>
  </w:style>
  <w:style w:type="character" w:customStyle="1" w:styleId="Estilo3Car">
    <w:name w:val="Estilo3 Car"/>
    <w:basedOn w:val="Fuentedeprrafopredeter"/>
    <w:link w:val="Estilo3"/>
    <w:rsid w:val="00994DE7"/>
    <w:rPr>
      <w:rFonts w:ascii="Arial" w:hAnsi="Arial" w:cs="Arial"/>
      <w:b/>
      <w:bCs/>
      <w:color w:val="005EB8"/>
    </w:rPr>
  </w:style>
  <w:style w:type="character" w:customStyle="1" w:styleId="Ttulo0Car">
    <w:name w:val="Título0 Car"/>
    <w:basedOn w:val="Fuentedeprrafopredeter"/>
    <w:link w:val="Ttulo0"/>
    <w:rsid w:val="00157C80"/>
    <w:rPr>
      <w:rFonts w:ascii="Arial" w:hAnsi="Arial" w:cs="Arial"/>
      <w:b/>
      <w:bCs/>
      <w:color w:val="3264F9"/>
      <w:sz w:val="36"/>
      <w:szCs w:val="36"/>
    </w:rPr>
  </w:style>
  <w:style w:type="paragraph" w:styleId="Textoindependiente">
    <w:name w:val="Body Text"/>
    <w:basedOn w:val="Normal"/>
    <w:link w:val="TextoindependienteCar"/>
    <w:rsid w:val="00C53AFC"/>
    <w:pPr>
      <w:tabs>
        <w:tab w:val="left" w:pos="0"/>
      </w:tabs>
      <w:spacing w:after="0" w:line="240" w:lineRule="atLeast"/>
      <w:ind w:right="101"/>
    </w:pPr>
    <w:rPr>
      <w:rFonts w:ascii="Times New Roman" w:eastAsia="Times New Roman" w:hAnsi="Times New Roman" w:cs="Times New Roman"/>
      <w:snapToGrid w:val="0"/>
      <w:color w:val="000000"/>
      <w:sz w:val="20"/>
      <w:szCs w:val="20"/>
      <w:lang w:val="en-US" w:eastAsia="es-ES"/>
    </w:rPr>
  </w:style>
  <w:style w:type="character" w:customStyle="1" w:styleId="TextoindependienteCar">
    <w:name w:val="Texto independiente Car"/>
    <w:basedOn w:val="Fuentedeprrafopredeter"/>
    <w:link w:val="Textoindependiente"/>
    <w:rsid w:val="00C53AFC"/>
    <w:rPr>
      <w:rFonts w:ascii="Times New Roman" w:eastAsia="Times New Roman" w:hAnsi="Times New Roman" w:cs="Times New Roman"/>
      <w:snapToGrid w:val="0"/>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3091">
      <w:bodyDiv w:val="1"/>
      <w:marLeft w:val="0"/>
      <w:marRight w:val="0"/>
      <w:marTop w:val="0"/>
      <w:marBottom w:val="0"/>
      <w:divBdr>
        <w:top w:val="none" w:sz="0" w:space="0" w:color="auto"/>
        <w:left w:val="none" w:sz="0" w:space="0" w:color="auto"/>
        <w:bottom w:val="none" w:sz="0" w:space="0" w:color="auto"/>
        <w:right w:val="none" w:sz="0" w:space="0" w:color="auto"/>
      </w:divBdr>
    </w:div>
    <w:div w:id="954361304">
      <w:bodyDiv w:val="1"/>
      <w:marLeft w:val="0"/>
      <w:marRight w:val="0"/>
      <w:marTop w:val="0"/>
      <w:marBottom w:val="0"/>
      <w:divBdr>
        <w:top w:val="none" w:sz="0" w:space="0" w:color="auto"/>
        <w:left w:val="none" w:sz="0" w:space="0" w:color="auto"/>
        <w:bottom w:val="none" w:sz="0" w:space="0" w:color="auto"/>
        <w:right w:val="none" w:sz="0" w:space="0" w:color="auto"/>
      </w:divBdr>
    </w:div>
    <w:div w:id="1449466684">
      <w:bodyDiv w:val="1"/>
      <w:marLeft w:val="0"/>
      <w:marRight w:val="0"/>
      <w:marTop w:val="0"/>
      <w:marBottom w:val="0"/>
      <w:divBdr>
        <w:top w:val="none" w:sz="0" w:space="0" w:color="auto"/>
        <w:left w:val="none" w:sz="0" w:space="0" w:color="auto"/>
        <w:bottom w:val="none" w:sz="0" w:space="0" w:color="auto"/>
        <w:right w:val="none" w:sz="0" w:space="0" w:color="auto"/>
      </w:divBdr>
    </w:div>
    <w:div w:id="201159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duncan\Dropbox\@ProyectosConsultoria\2023\ADEXUS\02.Ejecuci&#243;n&amp;Control\SGI\Words\@Plantilla%20de%20Procesos_tetranorma_ADEXUS_v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067AC0A9B842CDAF3CDB94968F0E97"/>
        <w:category>
          <w:name w:val="General"/>
          <w:gallery w:val="placeholder"/>
        </w:category>
        <w:types>
          <w:type w:val="bbPlcHdr"/>
        </w:types>
        <w:behaviors>
          <w:behavior w:val="content"/>
        </w:behaviors>
        <w:guid w:val="{35538DE5-4990-4E54-AFEC-04169B203974}"/>
      </w:docPartPr>
      <w:docPartBody>
        <w:p w:rsidR="00D87A85" w:rsidRDefault="00841251">
          <w:pPr>
            <w:pStyle w:val="1E067AC0A9B842CDAF3CDB94968F0E97"/>
          </w:pPr>
          <w:r w:rsidRPr="00575F48">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liance Platt Bold">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lliance Platt Light">
    <w:altName w:val="Calibri"/>
    <w:panose1 w:val="00000000000000000000"/>
    <w:charset w:val="00"/>
    <w:family w:val="modern"/>
    <w:notTrueType/>
    <w:pitch w:val="variable"/>
    <w:sig w:usb0="00000007" w:usb1="00000001"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66"/>
    <w:rsid w:val="000000E6"/>
    <w:rsid w:val="001B7C48"/>
    <w:rsid w:val="001C61D0"/>
    <w:rsid w:val="00287E9B"/>
    <w:rsid w:val="002D3772"/>
    <w:rsid w:val="00344FF4"/>
    <w:rsid w:val="005850FE"/>
    <w:rsid w:val="006264A9"/>
    <w:rsid w:val="006C6B95"/>
    <w:rsid w:val="007445F8"/>
    <w:rsid w:val="00751C2C"/>
    <w:rsid w:val="00761EA5"/>
    <w:rsid w:val="00841251"/>
    <w:rsid w:val="00983F66"/>
    <w:rsid w:val="00A505C7"/>
    <w:rsid w:val="00AD71E2"/>
    <w:rsid w:val="00D57FC9"/>
    <w:rsid w:val="00D87A85"/>
    <w:rsid w:val="00D96B1F"/>
    <w:rsid w:val="00E67CED"/>
    <w:rsid w:val="00FF3AB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PE" w:eastAsia="es-P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Pr>
      <w:color w:val="808080"/>
    </w:rPr>
  </w:style>
  <w:style w:type="paragraph" w:customStyle="1" w:styleId="1E067AC0A9B842CDAF3CDB94968F0E97">
    <w:name w:val="1E067AC0A9B842CDAF3CDB94968F0E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3edd1cc-689a-49d8-a30a-bc4d57d7af9b">S3PY2T6K6JVS-2117159868-4361</_dlc_DocId>
    <_dlc_DocIdUrl xmlns="53edd1cc-689a-49d8-a30a-bc4d57d7af9b">
      <Url>https://bvstelevisionsrl13032015.sharepoint.com/sites/Files/sgi/_layouts/15/DocIdRedir.aspx?ID=S3PY2T6K6JVS-2117159868-4361</Url>
      <Description>S3PY2T6K6JVS-2117159868-4361</Description>
    </_dlc_DocIdUrl>
    <TaxCatchAll xmlns="53edd1cc-689a-49d8-a30a-bc4d57d7af9b" xsi:nil="true"/>
    <lcf76f155ced4ddcb4097134ff3c332f xmlns="c23d8dc2-a5c0-41f0-baf4-5dd9e99d77e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28920766DD4DA949A9D4A1C31817A15C" ma:contentTypeVersion="20" ma:contentTypeDescription="Crear nuevo documento." ma:contentTypeScope="" ma:versionID="e12bc6046eab1d5dcc007c1d1c2c16ff">
  <xsd:schema xmlns:xsd="http://www.w3.org/2001/XMLSchema" xmlns:xs="http://www.w3.org/2001/XMLSchema" xmlns:p="http://schemas.microsoft.com/office/2006/metadata/properties" xmlns:ns2="53edd1cc-689a-49d8-a30a-bc4d57d7af9b" xmlns:ns3="c23d8dc2-a5c0-41f0-baf4-5dd9e99d77e6" xmlns:ns4="50330e33-4e55-46eb-b55a-c514bef71288" targetNamespace="http://schemas.microsoft.com/office/2006/metadata/properties" ma:root="true" ma:fieldsID="11e2912f4eaf0783168e1d1aee6d940a" ns2:_="" ns3:_="" ns4:_="">
    <xsd:import namespace="53edd1cc-689a-49d8-a30a-bc4d57d7af9b"/>
    <xsd:import namespace="c23d8dc2-a5c0-41f0-baf4-5dd9e99d77e6"/>
    <xsd:import namespace="50330e33-4e55-46eb-b55a-c514bef7128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dd1cc-689a-49d8-a30a-bc4d57d7af9b" elementFormDefault="qualified">
    <xsd:import namespace="http://schemas.microsoft.com/office/2006/documentManagement/types"/>
    <xsd:import namespace="http://schemas.microsoft.com/office/infopath/2007/PartnerControls"/>
    <xsd:element name="_dlc_DocId" ma:index="4"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988194ff-df3f-4fa8-80e7-cfcdc39fffd3}" ma:internalName="TaxCatchAll" ma:showField="CatchAllData" ma:web="53edd1cc-689a-49d8-a30a-bc4d57d7af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23d8dc2-a5c0-41f0-baf4-5dd9e99d77e6"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2a131f59-42a6-4208-9a85-29a5bd5f0b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330e33-4e55-46eb-b55a-c514bef71288" elementFormDefault="qualified">
    <xsd:import namespace="http://schemas.microsoft.com/office/2006/documentManagement/types"/>
    <xsd:import namespace="http://schemas.microsoft.com/office/infopath/2007/PartnerControls"/>
    <xsd:element name="SharedWithUsers" ma:index="23" nillable="true" ma:displayName="Compartido c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index="3"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217608-E4F9-493D-BD0F-9E52ACF82A51}">
  <ds:schemaRefs>
    <ds:schemaRef ds:uri="http://schemas.openxmlformats.org/officeDocument/2006/bibliography"/>
  </ds:schemaRefs>
</ds:datastoreItem>
</file>

<file path=customXml/itemProps2.xml><?xml version="1.0" encoding="utf-8"?>
<ds:datastoreItem xmlns:ds="http://schemas.openxmlformats.org/officeDocument/2006/customXml" ds:itemID="{71235A56-5F21-4356-A8AE-DDF47A7A157F}">
  <ds:schemaRefs>
    <ds:schemaRef ds:uri="http://schemas.microsoft.com/sharepoint/events"/>
  </ds:schemaRefs>
</ds:datastoreItem>
</file>

<file path=customXml/itemProps3.xml><?xml version="1.0" encoding="utf-8"?>
<ds:datastoreItem xmlns:ds="http://schemas.openxmlformats.org/officeDocument/2006/customXml" ds:itemID="{E0703196-3E49-4075-96FB-D8283B614E2E}">
  <ds:schemaRefs>
    <ds:schemaRef ds:uri="http://schemas.microsoft.com/sharepoint/v3/contenttype/forms"/>
  </ds:schemaRefs>
</ds:datastoreItem>
</file>

<file path=customXml/itemProps4.xml><?xml version="1.0" encoding="utf-8"?>
<ds:datastoreItem xmlns:ds="http://schemas.openxmlformats.org/officeDocument/2006/customXml" ds:itemID="{EC13771B-F04A-44BE-B3A9-A1B521706D89}">
  <ds:schemaRefs>
    <ds:schemaRef ds:uri="http://schemas.microsoft.com/office/2006/metadata/properties"/>
    <ds:schemaRef ds:uri="http://schemas.microsoft.com/office/infopath/2007/PartnerControls"/>
    <ds:schemaRef ds:uri="53edd1cc-689a-49d8-a30a-bc4d57d7af9b"/>
    <ds:schemaRef ds:uri="c23d8dc2-a5c0-41f0-baf4-5dd9e99d77e6"/>
  </ds:schemaRefs>
</ds:datastoreItem>
</file>

<file path=customXml/itemProps5.xml><?xml version="1.0" encoding="utf-8"?>
<ds:datastoreItem xmlns:ds="http://schemas.openxmlformats.org/officeDocument/2006/customXml" ds:itemID="{E765B4A5-A7A5-4271-8380-1CF1EED97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dd1cc-689a-49d8-a30a-bc4d57d7af9b"/>
    <ds:schemaRef ds:uri="c23d8dc2-a5c0-41f0-baf4-5dd9e99d77e6"/>
    <ds:schemaRef ds:uri="50330e33-4e55-46eb-b55a-c514bef71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@Plantilla de Procesos_tetranorma_ADEXUS_v2.0</Template>
  <TotalTime>6979</TotalTime>
  <Pages>5</Pages>
  <Words>1213</Words>
  <Characters>6675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POLÍTICA DEL SISTEMA DE GESTIÓN INTEGRADO</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POLÍTICA DE CONTINUIDAD DE S.I.</dc:title>
  <dc:subject/>
  <dc:creator>PMC</dc:creator>
  <cp:keywords/>
  <dc:description/>
  <cp:lastModifiedBy>Johnattan Sifuentes</cp:lastModifiedBy>
  <cp:revision>131</cp:revision>
  <cp:lastPrinted>2024-07-18T21:06:00Z</cp:lastPrinted>
  <dcterms:created xsi:type="dcterms:W3CDTF">2023-07-05T03:50:00Z</dcterms:created>
  <dcterms:modified xsi:type="dcterms:W3CDTF">2026-04-09T00:57:00Z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0x01010028920766DD4DA949A9D4A1C31817A15C</vt:lpwstr>
  </property>
  <property fmtid="{D5CDD505-2E9C-101B-9397-08002B2CF9AE}" pid="3" name="_dlc_DocIdItemGuid">
    <vt:lpwstr>124ae949-b5ed-4a52-864a-cb1b0d6221e8</vt:lpwstr>
  </property>
  <property fmtid="{D5CDD505-2E9C-101B-9397-08002B2CF9AE}" pid="4" name="MediaServiceImageTags">
    <vt:lpwstr/>
  </property>
  <property fmtid="{D5CDD505-2E9C-101B-9397-08002B2CF9AE}" pid="5" name="_ExtendedDescription">
    <vt:lpwstr/>
  </property>
</Properties>
</file>